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DDA" w:rsidRPr="000714E0" w:rsidRDefault="00335DDA" w:rsidP="00335DDA">
      <w:pPr>
        <w:pStyle w:val="HTMLPreformatted"/>
        <w:rPr>
          <w:rFonts w:ascii="Arial" w:hAnsi="Arial" w:cs="Arial"/>
        </w:rPr>
      </w:pPr>
      <w:r w:rsidRPr="000714E0">
        <w:rPr>
          <w:rFonts w:ascii="Arial" w:hAnsi="Arial" w:cs="Arial"/>
        </w:rPr>
        <w:t>YOUR DOCUMENT ON LEXTENSO.FR - 08/03/2019 11:30 | ISABELLE MARTIN / ORDER OF LAWYERS</w:t>
      </w:r>
    </w:p>
    <w:p w:rsidR="00335DDA" w:rsidRPr="000714E0" w:rsidRDefault="0015566C" w:rsidP="00335DDA">
      <w:pPr>
        <w:pStyle w:val="HTMLPreformatted"/>
        <w:rPr>
          <w:rFonts w:ascii="Arial" w:hAnsi="Arial" w:cs="Arial"/>
          <w:b/>
          <w:sz w:val="24"/>
          <w:szCs w:val="24"/>
        </w:rPr>
      </w:pPr>
      <w:r w:rsidRPr="0015566C">
        <w:rPr>
          <w:rFonts w:ascii="Arial" w:hAnsi="Arial" w:cs="Arial"/>
          <w:b/>
          <w:sz w:val="24"/>
          <w:szCs w:val="24"/>
        </w:rPr>
        <w:t>https://www.fichier-pdf.fr/2019/03/22/fichier-pdf-sans-nom-5/fichier-pdf-sans-nom.pdf</w:t>
      </w:r>
    </w:p>
    <w:p w:rsidR="00335DDA" w:rsidRPr="000714E0" w:rsidRDefault="00335DDA" w:rsidP="00335DDA">
      <w:pPr>
        <w:pStyle w:val="HTMLPreformatted"/>
        <w:rPr>
          <w:rFonts w:ascii="Arial" w:hAnsi="Arial" w:cs="Arial"/>
          <w:b/>
          <w:sz w:val="24"/>
          <w:szCs w:val="24"/>
        </w:rPr>
      </w:pPr>
    </w:p>
    <w:p w:rsidR="00335DDA" w:rsidRPr="000714E0" w:rsidRDefault="00335DDA" w:rsidP="00335DDA">
      <w:pPr>
        <w:pStyle w:val="HTMLPreformatted"/>
        <w:rPr>
          <w:rFonts w:ascii="Arial" w:hAnsi="Arial" w:cs="Arial"/>
          <w:b/>
          <w:sz w:val="24"/>
          <w:szCs w:val="24"/>
        </w:rPr>
      </w:pPr>
      <w:r w:rsidRPr="000714E0">
        <w:rPr>
          <w:rFonts w:ascii="Arial" w:hAnsi="Arial" w:cs="Arial"/>
          <w:b/>
          <w:sz w:val="24"/>
          <w:szCs w:val="24"/>
        </w:rPr>
        <w:t>Ehlers-Danlos and false accusations of abuse</w:t>
      </w:r>
    </w:p>
    <w:p w:rsidR="000714E0" w:rsidRPr="000714E0" w:rsidRDefault="000714E0" w:rsidP="00335DDA">
      <w:pPr>
        <w:pStyle w:val="HTMLPreformatted"/>
        <w:rPr>
          <w:rFonts w:ascii="Arial" w:hAnsi="Arial" w:cs="Arial"/>
          <w:b/>
          <w:sz w:val="24"/>
          <w:szCs w:val="24"/>
        </w:rPr>
      </w:pPr>
    </w:p>
    <w:p w:rsidR="000714E0" w:rsidRPr="000714E0" w:rsidRDefault="000714E0" w:rsidP="000714E0">
      <w:pPr>
        <w:pStyle w:val="HTMLPreformatted"/>
        <w:rPr>
          <w:rFonts w:ascii="Arial" w:hAnsi="Arial" w:cs="Arial"/>
          <w:i/>
        </w:rPr>
      </w:pPr>
      <w:r w:rsidRPr="000714E0">
        <w:rPr>
          <w:rFonts w:ascii="Arial" w:hAnsi="Arial" w:cs="Arial"/>
          <w:i/>
        </w:rPr>
        <w:t>From Gazette du Palais - n ° 09- page 19 Date of publication: 05/03 / 2019Id: GPL343y8Ref: Gas. Pal. March 5, 2019, No. 343y8, p. 19</w:t>
      </w:r>
    </w:p>
    <w:p w:rsidR="00335DDA" w:rsidRPr="000714E0" w:rsidRDefault="00335DDA" w:rsidP="00335DDA">
      <w:pPr>
        <w:pStyle w:val="HTMLPreformatted"/>
        <w:rPr>
          <w:rFonts w:ascii="Arial" w:hAnsi="Arial" w:cs="Arial"/>
          <w:b/>
          <w:sz w:val="24"/>
          <w:szCs w:val="24"/>
        </w:rPr>
      </w:pPr>
      <w:r w:rsidRPr="000714E0">
        <w:rPr>
          <w:rFonts w:ascii="Arial" w:hAnsi="Arial" w:cs="Arial"/>
          <w:b/>
          <w:sz w:val="24"/>
          <w:szCs w:val="24"/>
        </w:rPr>
        <w:tab/>
      </w:r>
      <w:r w:rsidRPr="000714E0">
        <w:rPr>
          <w:rFonts w:ascii="Arial" w:hAnsi="Arial" w:cs="Arial"/>
          <w:b/>
          <w:sz w:val="24"/>
          <w:szCs w:val="24"/>
        </w:rPr>
        <w:tab/>
      </w:r>
    </w:p>
    <w:p w:rsidR="00335DDA" w:rsidRPr="000714E0" w:rsidRDefault="00335DDA" w:rsidP="00335DDA">
      <w:pPr>
        <w:pStyle w:val="HTMLPreformatted"/>
        <w:rPr>
          <w:rFonts w:ascii="Arial" w:hAnsi="Arial" w:cs="Arial"/>
          <w:b/>
          <w:i/>
        </w:rPr>
      </w:pPr>
      <w:r w:rsidRPr="000714E0">
        <w:rPr>
          <w:rFonts w:ascii="Arial" w:hAnsi="Arial" w:cs="Arial"/>
          <w:b/>
          <w:i/>
        </w:rPr>
        <w:t>Ehler-Danlos disease still too often leads to conclusions of parental violence, where medical expertise should systematically seek parenteral, where medical expertise should</w:t>
      </w:r>
    </w:p>
    <w:p w:rsidR="00335DDA" w:rsidRPr="000714E0" w:rsidRDefault="00335DDA" w:rsidP="008B72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eastAsia="en-GB"/>
        </w:rPr>
      </w:pPr>
    </w:p>
    <w:p w:rsidR="008B722A" w:rsidRPr="008B722A" w:rsidRDefault="008B722A" w:rsidP="008B72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eastAsia="en-GB"/>
        </w:rPr>
      </w:pPr>
      <w:r w:rsidRPr="008B722A">
        <w:rPr>
          <w:rFonts w:ascii="Arial" w:eastAsia="Times New Roman" w:hAnsi="Arial" w:cs="Arial"/>
          <w:sz w:val="20"/>
          <w:szCs w:val="20"/>
          <w:lang w:eastAsia="en-GB"/>
        </w:rPr>
        <w:t>It may seem strange that a frequent disease whose incidence is at least 2% in France and 3% in Belgium1, continues to be ignored by the vast majority of doctors, 147 years after its first description, in Moscow, by Tschernogobov2 and 118 years after his re-description by Ehlers3, in 1900, in Copenhagen</w:t>
      </w:r>
    </w:p>
    <w:p w:rsidR="008B722A" w:rsidRPr="000714E0" w:rsidRDefault="008B722A" w:rsidP="008B722A">
      <w:pPr>
        <w:pStyle w:val="HTMLPreformatted"/>
        <w:rPr>
          <w:rFonts w:ascii="Arial" w:hAnsi="Arial" w:cs="Arial"/>
        </w:rPr>
      </w:pPr>
    </w:p>
    <w:p w:rsidR="008B722A" w:rsidRPr="000714E0" w:rsidRDefault="008B722A" w:rsidP="008B722A">
      <w:pPr>
        <w:pStyle w:val="HTMLPreformatted"/>
        <w:rPr>
          <w:rFonts w:ascii="Arial" w:hAnsi="Arial" w:cs="Arial"/>
        </w:rPr>
      </w:pPr>
      <w:r w:rsidRPr="000714E0">
        <w:rPr>
          <w:rFonts w:ascii="Arial" w:hAnsi="Arial" w:cs="Arial"/>
        </w:rPr>
        <w:t>This lack of knowledge leads to iatrogenic accidents due to hemorrhages under anticoagulation treatment or colonic perforation by colonoscopy. It is also at the origin of medico-legal problems: unjustified accusations of parental mistreatment or ignorance of the effects of accidental trauma of the public or labor way aggravating a previous state of fragility not compensated by the responsible person.</w:t>
      </w:r>
    </w:p>
    <w:p w:rsidR="008B722A" w:rsidRPr="000714E0" w:rsidRDefault="008B722A" w:rsidP="008B722A">
      <w:pPr>
        <w:pStyle w:val="HTMLPreformatted"/>
        <w:rPr>
          <w:rFonts w:ascii="Arial" w:hAnsi="Arial" w:cs="Arial"/>
        </w:rPr>
      </w:pPr>
    </w:p>
    <w:p w:rsidR="008B722A" w:rsidRPr="000714E0" w:rsidRDefault="008B722A" w:rsidP="008B722A">
      <w:pPr>
        <w:pStyle w:val="HTMLPreformatted"/>
        <w:rPr>
          <w:rFonts w:ascii="Arial" w:hAnsi="Arial" w:cs="Arial"/>
        </w:rPr>
      </w:pPr>
      <w:r w:rsidRPr="000714E0">
        <w:rPr>
          <w:rFonts w:ascii="Arial" w:hAnsi="Arial" w:cs="Arial"/>
        </w:rPr>
        <w:t>The absence of reliable genetic tests in a hereditary disease that is transmitted to all children, at least one of whom is at least four, has become an obstacle to diagnosis. These patients are victims of generalization, both for physicians and patients, of the idea that in the absence of a biological test or imaging, the diagnosis is not possible. However, in Ehlers-Danlos's disease, clinical criteria of certainty are available because of a significant grouping of signs whose validity has been demonstrated recently by mathematical modeling5</w:t>
      </w:r>
    </w:p>
    <w:p w:rsidR="008B722A" w:rsidRPr="000714E0" w:rsidRDefault="008B722A" w:rsidP="008B722A">
      <w:pPr>
        <w:pStyle w:val="HTMLPreformatted"/>
        <w:rPr>
          <w:rFonts w:ascii="Arial" w:hAnsi="Arial" w:cs="Arial"/>
        </w:rPr>
      </w:pPr>
    </w:p>
    <w:p w:rsidR="008B722A" w:rsidRPr="000714E0" w:rsidRDefault="008B722A" w:rsidP="008B722A">
      <w:pPr>
        <w:pStyle w:val="HTMLPreformatted"/>
        <w:rPr>
          <w:rFonts w:ascii="Arial" w:hAnsi="Arial" w:cs="Arial"/>
        </w:rPr>
      </w:pPr>
      <w:r w:rsidRPr="000714E0">
        <w:rPr>
          <w:rFonts w:ascii="Arial" w:hAnsi="Arial" w:cs="Arial"/>
        </w:rPr>
        <w:t>The very important role accorded to parental violence is probably at the root of the increase in false accusations6 with unjustified withdrawal of children from their parents with dangerous medical consequences by the non-supervision of a fragile child exposed to complications, especially abdominal complications.</w:t>
      </w:r>
    </w:p>
    <w:p w:rsidR="008B722A" w:rsidRPr="000714E0" w:rsidRDefault="008B722A" w:rsidP="008B722A">
      <w:pPr>
        <w:pStyle w:val="HTMLPreformatted"/>
        <w:rPr>
          <w:rFonts w:ascii="Arial" w:hAnsi="Arial" w:cs="Arial"/>
        </w:rPr>
      </w:pPr>
    </w:p>
    <w:p w:rsidR="008B722A" w:rsidRPr="000714E0" w:rsidRDefault="008B722A" w:rsidP="008B722A">
      <w:pPr>
        <w:pStyle w:val="HTMLPreformatted"/>
        <w:rPr>
          <w:rFonts w:ascii="Arial" w:hAnsi="Arial" w:cs="Arial"/>
        </w:rPr>
      </w:pPr>
      <w:r w:rsidRPr="000714E0">
        <w:rPr>
          <w:rFonts w:ascii="Arial" w:hAnsi="Arial" w:cs="Arial"/>
        </w:rPr>
        <w:t>To this must be added a false prejudice of benignity, the consequence of inadequate historical descriptions7, the effects of which still wipe out doctors. Elsewhere, in front of the multiplicity of symptoms, it is a psychosomatic interpretation or a psychiatrisation, summed up by the too infamous famous: "it is in the head", "go see a psychologist or ... a psychiatrist", "take you in charge "," do not complain all the time ".</w:t>
      </w:r>
    </w:p>
    <w:p w:rsidR="00FF3691" w:rsidRDefault="00FF3691" w:rsidP="008B722A">
      <w:pPr>
        <w:pStyle w:val="HTMLPreformatted"/>
        <w:rPr>
          <w:rFonts w:ascii="Arial" w:hAnsi="Arial" w:cs="Arial"/>
        </w:rPr>
      </w:pPr>
    </w:p>
    <w:p w:rsidR="008B722A" w:rsidRPr="000714E0" w:rsidRDefault="008B722A" w:rsidP="008B722A">
      <w:pPr>
        <w:pStyle w:val="HTMLPreformatted"/>
        <w:rPr>
          <w:rFonts w:ascii="Arial" w:hAnsi="Arial" w:cs="Arial"/>
        </w:rPr>
      </w:pPr>
      <w:r w:rsidRPr="000714E0">
        <w:rPr>
          <w:rFonts w:ascii="Arial" w:hAnsi="Arial" w:cs="Arial"/>
        </w:rPr>
        <w:t>Update of clinical data on Ehlers-Danlos disease. Ehlers-Danlos disease is an inherited disorder of the connective tissue, that is to say that it affects all the tissues of the human body, except for the brain and the nervous system. The clinical manifestations result from two consequences: the fragility responsible for hemorrhages, difficulties of healing, spontaneous fractures, and the variability of the signals sent by the sensors implanted in tissues with modified mechanical characteristics responsible for alterations of the perception of the body and of his environment.</w:t>
      </w:r>
    </w:p>
    <w:p w:rsidR="00FF3691" w:rsidRDefault="00FF3691" w:rsidP="008B722A">
      <w:pPr>
        <w:pStyle w:val="HTMLPreformatted"/>
        <w:rPr>
          <w:rFonts w:ascii="Arial" w:hAnsi="Arial" w:cs="Arial"/>
        </w:rPr>
      </w:pPr>
    </w:p>
    <w:p w:rsidR="008B722A" w:rsidRPr="000714E0" w:rsidRDefault="008B722A" w:rsidP="008B722A">
      <w:pPr>
        <w:pStyle w:val="HTMLPreformatted"/>
        <w:rPr>
          <w:rFonts w:ascii="Arial" w:hAnsi="Arial" w:cs="Arial"/>
        </w:rPr>
      </w:pPr>
      <w:r w:rsidRPr="000714E0">
        <w:rPr>
          <w:rFonts w:ascii="Arial" w:hAnsi="Arial" w:cs="Arial"/>
        </w:rPr>
        <w:t>The comparison of a population of 853 patients with 826 healthy subjects has established a mathematical model8 according to which five signs in a list of nine are sufficient to confirm the diagnosis with a 1/5</w:t>
      </w:r>
    </w:p>
    <w:p w:rsidR="00FF3691" w:rsidRPr="00FF3691" w:rsidRDefault="00FF3691" w:rsidP="00FF3691">
      <w:pPr>
        <w:pStyle w:val="HTMLPreformatted"/>
        <w:ind w:left="720"/>
        <w:rPr>
          <w:rFonts w:ascii="Arial" w:hAnsi="Arial" w:cs="Arial"/>
        </w:rPr>
      </w:pPr>
    </w:p>
    <w:p w:rsidR="008B722A" w:rsidRPr="000714E0" w:rsidRDefault="008B722A" w:rsidP="008B722A">
      <w:pPr>
        <w:pStyle w:val="HTMLPreformatted"/>
        <w:numPr>
          <w:ilvl w:val="0"/>
          <w:numId w:val="1"/>
        </w:numPr>
        <w:rPr>
          <w:rFonts w:ascii="Arial" w:hAnsi="Arial" w:cs="Arial"/>
        </w:rPr>
      </w:pPr>
      <w:r w:rsidRPr="000714E0">
        <w:rPr>
          <w:rFonts w:ascii="Arial" w:hAnsi="Arial" w:cs="Arial"/>
        </w:rPr>
        <w:t xml:space="preserve">diffuse articular and periarticular pain, </w:t>
      </w:r>
    </w:p>
    <w:p w:rsidR="008B722A" w:rsidRPr="000714E0" w:rsidRDefault="008B722A" w:rsidP="008B722A">
      <w:pPr>
        <w:pStyle w:val="HTMLPreformatted"/>
        <w:numPr>
          <w:ilvl w:val="0"/>
          <w:numId w:val="1"/>
        </w:numPr>
        <w:rPr>
          <w:rFonts w:ascii="Arial" w:hAnsi="Arial" w:cs="Arial"/>
        </w:rPr>
      </w:pPr>
      <w:r w:rsidRPr="000714E0">
        <w:rPr>
          <w:rFonts w:ascii="Arial" w:hAnsi="Arial" w:cs="Arial"/>
        </w:rPr>
        <w:t xml:space="preserve">severe fatigue, </w:t>
      </w:r>
    </w:p>
    <w:p w:rsidR="009D7F86" w:rsidRPr="000714E0" w:rsidRDefault="009D7F86" w:rsidP="009D7F86">
      <w:pPr>
        <w:pStyle w:val="HTMLPreformatted"/>
        <w:numPr>
          <w:ilvl w:val="0"/>
          <w:numId w:val="1"/>
        </w:numPr>
        <w:rPr>
          <w:rFonts w:ascii="Arial" w:hAnsi="Arial" w:cs="Arial"/>
        </w:rPr>
      </w:pPr>
      <w:r w:rsidRPr="000714E0">
        <w:rPr>
          <w:rFonts w:ascii="Arial" w:hAnsi="Arial" w:cs="Arial"/>
        </w:rPr>
        <w:t>disturbances of the control of the voluntary movements, with clumsiness, hurdles of obstacles, deviation of lamarche, falls</w:t>
      </w:r>
    </w:p>
    <w:p w:rsidR="009D7F86" w:rsidRPr="000714E0" w:rsidRDefault="009D7F86" w:rsidP="009D7F86">
      <w:pPr>
        <w:pStyle w:val="HTMLPreformatted"/>
        <w:numPr>
          <w:ilvl w:val="0"/>
          <w:numId w:val="1"/>
        </w:numPr>
        <w:rPr>
          <w:rFonts w:ascii="Arial" w:hAnsi="Arial" w:cs="Arial"/>
        </w:rPr>
      </w:pPr>
      <w:r w:rsidRPr="000714E0">
        <w:rPr>
          <w:rFonts w:ascii="Arial" w:hAnsi="Arial" w:cs="Arial"/>
        </w:rPr>
        <w:t>joint instability with pseudo sprains, blockages, subluxations (including crunches) or dislocations;</w:t>
      </w:r>
    </w:p>
    <w:p w:rsidR="009D7F86" w:rsidRPr="000714E0" w:rsidRDefault="009D7F86" w:rsidP="009D7F86">
      <w:pPr>
        <w:pStyle w:val="HTMLPreformatted"/>
        <w:numPr>
          <w:ilvl w:val="0"/>
          <w:numId w:val="1"/>
        </w:numPr>
        <w:rPr>
          <w:rFonts w:ascii="Arial" w:hAnsi="Arial" w:cs="Arial"/>
        </w:rPr>
      </w:pPr>
      <w:r w:rsidRPr="000714E0">
        <w:rPr>
          <w:rFonts w:ascii="Arial" w:hAnsi="Arial" w:cs="Arial"/>
        </w:rPr>
        <w:lastRenderedPageBreak/>
        <w:t>a skin thinned, transparent, stretchable, not protecting against electrostatism</w:t>
      </w:r>
    </w:p>
    <w:p w:rsidR="009D7F86" w:rsidRPr="000714E0" w:rsidRDefault="009D7F86" w:rsidP="009D7F86">
      <w:pPr>
        <w:pStyle w:val="HTMLPreformatted"/>
        <w:numPr>
          <w:ilvl w:val="0"/>
          <w:numId w:val="1"/>
        </w:numPr>
        <w:rPr>
          <w:rFonts w:ascii="Arial" w:hAnsi="Arial" w:cs="Arial"/>
        </w:rPr>
      </w:pPr>
      <w:r w:rsidRPr="000714E0">
        <w:rPr>
          <w:rFonts w:ascii="Arial" w:hAnsi="Arial" w:cs="Arial"/>
        </w:rPr>
        <w:t>joint hypermobility, the absence of which does not exclude the diagnosis;</w:t>
      </w:r>
    </w:p>
    <w:p w:rsidR="009D7F86" w:rsidRPr="000714E0" w:rsidRDefault="009D7F86" w:rsidP="009D7F86">
      <w:pPr>
        <w:pStyle w:val="HTMLPreformatted"/>
        <w:numPr>
          <w:ilvl w:val="0"/>
          <w:numId w:val="1"/>
        </w:numPr>
        <w:rPr>
          <w:rFonts w:ascii="Arial" w:hAnsi="Arial" w:cs="Arial"/>
        </w:rPr>
      </w:pPr>
      <w:r w:rsidRPr="000714E0">
        <w:rPr>
          <w:rFonts w:ascii="Arial" w:hAnsi="Arial" w:cs="Arial"/>
        </w:rPr>
        <w:t>gastroesophageal reflux;</w:t>
      </w:r>
    </w:p>
    <w:p w:rsidR="009D7F86" w:rsidRPr="000714E0" w:rsidRDefault="009D7F86" w:rsidP="009D7F86">
      <w:pPr>
        <w:pStyle w:val="HTMLPreformatted"/>
        <w:numPr>
          <w:ilvl w:val="0"/>
          <w:numId w:val="1"/>
        </w:numPr>
        <w:rPr>
          <w:rFonts w:ascii="Arial" w:hAnsi="Arial" w:cs="Arial"/>
        </w:rPr>
      </w:pPr>
      <w:r w:rsidRPr="000714E0">
        <w:rPr>
          <w:rFonts w:ascii="Arial" w:hAnsi="Arial" w:cs="Arial"/>
        </w:rPr>
        <w:t>bruising, for minimal trauma</w:t>
      </w:r>
    </w:p>
    <w:p w:rsidR="009D7F86" w:rsidRPr="000714E0" w:rsidRDefault="009D7F86" w:rsidP="009D7F86">
      <w:pPr>
        <w:pStyle w:val="HTMLPreformatted"/>
        <w:numPr>
          <w:ilvl w:val="0"/>
          <w:numId w:val="1"/>
        </w:numPr>
        <w:rPr>
          <w:rFonts w:ascii="Arial" w:hAnsi="Arial" w:cs="Arial"/>
        </w:rPr>
      </w:pPr>
      <w:r w:rsidRPr="000714E0">
        <w:rPr>
          <w:rFonts w:ascii="Arial" w:hAnsi="Arial" w:cs="Arial"/>
        </w:rPr>
        <w:t>hyperacusis</w:t>
      </w:r>
    </w:p>
    <w:p w:rsidR="008B722A" w:rsidRPr="000714E0" w:rsidRDefault="008B722A" w:rsidP="009D7F86">
      <w:pPr>
        <w:pStyle w:val="HTMLPreformatted"/>
        <w:rPr>
          <w:rFonts w:ascii="Arial" w:hAnsi="Arial" w:cs="Arial"/>
        </w:rPr>
      </w:pPr>
    </w:p>
    <w:p w:rsidR="009D7F86" w:rsidRPr="000714E0" w:rsidRDefault="009D7F86" w:rsidP="009D7F86">
      <w:pPr>
        <w:pStyle w:val="HTMLPreformatted"/>
        <w:rPr>
          <w:rFonts w:ascii="Arial" w:hAnsi="Arial" w:cs="Arial"/>
        </w:rPr>
      </w:pPr>
      <w:r w:rsidRPr="000714E0">
        <w:rPr>
          <w:rFonts w:ascii="Arial" w:hAnsi="Arial" w:cs="Arial"/>
        </w:rPr>
        <w:t>Other signs may be associated: neuro-vegetative, digestive, hypersensoriality cutaneous and olfactory, insomnia, dystonia, metrorrhagia, shortness of breath, diplopia, dental fragility ... Cognitive disorders are common, anxiety, emotion, autistic spectrum. These clinical arguments are reinforced by the observation of identical familial cases, proof of the hereditary nature of this disease.</w:t>
      </w:r>
    </w:p>
    <w:p w:rsidR="009D7F86" w:rsidRPr="000714E0" w:rsidRDefault="009D7F86" w:rsidP="009D7F86">
      <w:pPr>
        <w:pStyle w:val="HTMLPreformatted"/>
        <w:rPr>
          <w:rFonts w:ascii="Arial" w:hAnsi="Arial" w:cs="Arial"/>
        </w:rPr>
      </w:pPr>
    </w:p>
    <w:p w:rsidR="009D7F86" w:rsidRPr="00FF3691" w:rsidRDefault="009D7F86" w:rsidP="009D7F86">
      <w:pPr>
        <w:pStyle w:val="HTMLPreformatted"/>
        <w:rPr>
          <w:rFonts w:ascii="Arial" w:hAnsi="Arial" w:cs="Arial"/>
          <w:b/>
        </w:rPr>
      </w:pPr>
      <w:r w:rsidRPr="00FF3691">
        <w:rPr>
          <w:rFonts w:ascii="Arial" w:hAnsi="Arial" w:cs="Arial"/>
          <w:b/>
        </w:rPr>
        <w:t>Moderate shock bruise</w:t>
      </w:r>
    </w:p>
    <w:p w:rsidR="009D7F86" w:rsidRPr="000714E0" w:rsidRDefault="009D7F86" w:rsidP="009D7F86">
      <w:pPr>
        <w:pStyle w:val="HTMLPreformatted"/>
        <w:rPr>
          <w:rFonts w:ascii="Arial" w:hAnsi="Arial" w:cs="Arial"/>
        </w:rPr>
      </w:pPr>
    </w:p>
    <w:p w:rsidR="009D7F86" w:rsidRPr="000714E0" w:rsidRDefault="009D7F86" w:rsidP="009D7F86">
      <w:pPr>
        <w:pStyle w:val="HTMLPreformatted"/>
        <w:rPr>
          <w:rFonts w:ascii="Arial" w:hAnsi="Arial" w:cs="Arial"/>
        </w:rPr>
      </w:pPr>
      <w:r w:rsidRPr="000714E0">
        <w:rPr>
          <w:rFonts w:ascii="Arial" w:hAnsi="Arial" w:cs="Arial"/>
          <w:noProof/>
        </w:rPr>
        <w:drawing>
          <wp:inline distT="0" distB="0" distL="0" distR="0">
            <wp:extent cx="5731510" cy="4313337"/>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31510" cy="4313337"/>
                    </a:xfrm>
                    <a:prstGeom prst="rect">
                      <a:avLst/>
                    </a:prstGeom>
                    <a:noFill/>
                    <a:ln w="9525">
                      <a:noFill/>
                      <a:miter lim="800000"/>
                      <a:headEnd/>
                      <a:tailEnd/>
                    </a:ln>
                  </pic:spPr>
                </pic:pic>
              </a:graphicData>
            </a:graphic>
          </wp:inline>
        </w:drawing>
      </w:r>
    </w:p>
    <w:p w:rsidR="009D7F86" w:rsidRDefault="009D7F86" w:rsidP="009D7F86">
      <w:pPr>
        <w:pStyle w:val="HTMLPreformatted"/>
        <w:rPr>
          <w:rFonts w:ascii="Arial" w:hAnsi="Arial" w:cs="Arial"/>
        </w:rPr>
      </w:pPr>
    </w:p>
    <w:p w:rsidR="00FF3691" w:rsidRDefault="00FF3691" w:rsidP="009D7F86">
      <w:pPr>
        <w:pStyle w:val="HTMLPreformatted"/>
        <w:rPr>
          <w:rFonts w:ascii="Arial" w:hAnsi="Arial" w:cs="Arial"/>
        </w:rPr>
      </w:pPr>
    </w:p>
    <w:p w:rsidR="00FF3691" w:rsidRDefault="00FF3691" w:rsidP="009D7F86">
      <w:pPr>
        <w:pStyle w:val="HTMLPreformatted"/>
        <w:rPr>
          <w:rFonts w:ascii="Arial" w:hAnsi="Arial" w:cs="Arial"/>
        </w:rPr>
      </w:pPr>
    </w:p>
    <w:p w:rsidR="00FF3691" w:rsidRDefault="00FF3691" w:rsidP="009D7F86">
      <w:pPr>
        <w:pStyle w:val="HTMLPreformatted"/>
        <w:rPr>
          <w:rFonts w:ascii="Arial" w:hAnsi="Arial" w:cs="Arial"/>
        </w:rPr>
      </w:pPr>
    </w:p>
    <w:p w:rsidR="00FF3691" w:rsidRDefault="00FF3691" w:rsidP="009D7F86">
      <w:pPr>
        <w:pStyle w:val="HTMLPreformatted"/>
        <w:rPr>
          <w:rFonts w:ascii="Arial" w:hAnsi="Arial" w:cs="Arial"/>
        </w:rPr>
      </w:pPr>
    </w:p>
    <w:p w:rsidR="00FF3691" w:rsidRDefault="00FF3691" w:rsidP="009D7F86">
      <w:pPr>
        <w:pStyle w:val="HTMLPreformatted"/>
        <w:rPr>
          <w:rFonts w:ascii="Arial" w:hAnsi="Arial" w:cs="Arial"/>
        </w:rPr>
      </w:pPr>
    </w:p>
    <w:p w:rsidR="00FF3691" w:rsidRDefault="00FF3691" w:rsidP="009D7F86">
      <w:pPr>
        <w:pStyle w:val="HTMLPreformatted"/>
        <w:rPr>
          <w:rFonts w:ascii="Arial" w:hAnsi="Arial" w:cs="Arial"/>
        </w:rPr>
      </w:pPr>
    </w:p>
    <w:p w:rsidR="00FF3691" w:rsidRDefault="00FF3691" w:rsidP="009D7F86">
      <w:pPr>
        <w:pStyle w:val="HTMLPreformatted"/>
        <w:rPr>
          <w:rFonts w:ascii="Arial" w:hAnsi="Arial" w:cs="Arial"/>
        </w:rPr>
      </w:pPr>
    </w:p>
    <w:p w:rsidR="00FF3691" w:rsidRDefault="00FF3691" w:rsidP="009D7F86">
      <w:pPr>
        <w:pStyle w:val="HTMLPreformatted"/>
        <w:rPr>
          <w:rFonts w:ascii="Arial" w:hAnsi="Arial" w:cs="Arial"/>
        </w:rPr>
      </w:pPr>
    </w:p>
    <w:p w:rsidR="00FF3691" w:rsidRDefault="00FF3691" w:rsidP="009D7F86">
      <w:pPr>
        <w:pStyle w:val="HTMLPreformatted"/>
        <w:rPr>
          <w:rFonts w:ascii="Arial" w:hAnsi="Arial" w:cs="Arial"/>
        </w:rPr>
      </w:pPr>
    </w:p>
    <w:p w:rsidR="00FF3691" w:rsidRDefault="00FF3691" w:rsidP="009D7F86">
      <w:pPr>
        <w:pStyle w:val="HTMLPreformatted"/>
        <w:rPr>
          <w:rFonts w:ascii="Arial" w:hAnsi="Arial" w:cs="Arial"/>
        </w:rPr>
      </w:pPr>
    </w:p>
    <w:p w:rsidR="00FF3691" w:rsidRDefault="00FF3691" w:rsidP="009D7F86">
      <w:pPr>
        <w:pStyle w:val="HTMLPreformatted"/>
        <w:rPr>
          <w:rFonts w:ascii="Arial" w:hAnsi="Arial" w:cs="Arial"/>
        </w:rPr>
      </w:pPr>
    </w:p>
    <w:p w:rsidR="00FF3691" w:rsidRDefault="00FF3691" w:rsidP="009D7F86">
      <w:pPr>
        <w:pStyle w:val="HTMLPreformatted"/>
        <w:rPr>
          <w:rFonts w:ascii="Arial" w:hAnsi="Arial" w:cs="Arial"/>
        </w:rPr>
      </w:pPr>
    </w:p>
    <w:p w:rsidR="00FF3691" w:rsidRDefault="00FF3691" w:rsidP="009D7F86">
      <w:pPr>
        <w:pStyle w:val="HTMLPreformatted"/>
        <w:rPr>
          <w:rFonts w:ascii="Arial" w:hAnsi="Arial" w:cs="Arial"/>
        </w:rPr>
      </w:pPr>
    </w:p>
    <w:p w:rsidR="00FF3691" w:rsidRDefault="00FF3691" w:rsidP="009D7F86">
      <w:pPr>
        <w:pStyle w:val="HTMLPreformatted"/>
        <w:rPr>
          <w:rFonts w:ascii="Arial" w:hAnsi="Arial" w:cs="Arial"/>
        </w:rPr>
      </w:pPr>
    </w:p>
    <w:p w:rsidR="00FF3691" w:rsidRPr="000714E0" w:rsidRDefault="00FF3691" w:rsidP="009D7F86">
      <w:pPr>
        <w:pStyle w:val="HTMLPreformatted"/>
        <w:rPr>
          <w:rFonts w:ascii="Arial" w:hAnsi="Arial" w:cs="Arial"/>
        </w:rPr>
      </w:pPr>
    </w:p>
    <w:p w:rsidR="009D7F86" w:rsidRPr="000714E0" w:rsidRDefault="009D7F86" w:rsidP="009D7F86">
      <w:pPr>
        <w:pStyle w:val="HTMLPreformatted"/>
        <w:rPr>
          <w:rFonts w:ascii="Arial" w:hAnsi="Arial" w:cs="Arial"/>
        </w:rPr>
      </w:pPr>
    </w:p>
    <w:p w:rsidR="009D7F86" w:rsidRPr="000714E0" w:rsidRDefault="009D7F86" w:rsidP="009D7F86">
      <w:pPr>
        <w:pStyle w:val="HTMLPreformatted"/>
        <w:rPr>
          <w:rFonts w:ascii="Arial" w:hAnsi="Arial" w:cs="Arial"/>
        </w:rPr>
      </w:pPr>
    </w:p>
    <w:p w:rsidR="009D7F86" w:rsidRDefault="009D7F86" w:rsidP="009D7F86">
      <w:pPr>
        <w:pStyle w:val="HTMLPreformatted"/>
        <w:rPr>
          <w:rFonts w:ascii="Arial" w:hAnsi="Arial" w:cs="Arial"/>
          <w:b/>
        </w:rPr>
      </w:pPr>
      <w:r w:rsidRPr="00FF3691">
        <w:rPr>
          <w:rFonts w:ascii="Arial" w:hAnsi="Arial" w:cs="Arial"/>
          <w:b/>
        </w:rPr>
        <w:t>Hypermobility of the joints</w:t>
      </w:r>
    </w:p>
    <w:p w:rsidR="00FF3691" w:rsidRPr="00FF3691" w:rsidRDefault="00FF3691" w:rsidP="009D7F86">
      <w:pPr>
        <w:pStyle w:val="HTMLPreformatted"/>
        <w:rPr>
          <w:rFonts w:ascii="Arial" w:hAnsi="Arial" w:cs="Arial"/>
          <w:b/>
        </w:rPr>
      </w:pPr>
    </w:p>
    <w:p w:rsidR="009D7F86" w:rsidRPr="000714E0" w:rsidRDefault="009D7F86" w:rsidP="009D7F86">
      <w:pPr>
        <w:pStyle w:val="HTMLPreformatted"/>
        <w:rPr>
          <w:rFonts w:ascii="Arial" w:hAnsi="Arial" w:cs="Arial"/>
        </w:rPr>
      </w:pPr>
      <w:r w:rsidRPr="000714E0">
        <w:rPr>
          <w:rFonts w:ascii="Arial" w:hAnsi="Arial" w:cs="Arial"/>
          <w:noProof/>
        </w:rPr>
        <w:drawing>
          <wp:inline distT="0" distB="0" distL="0" distR="0">
            <wp:extent cx="5731510" cy="4308469"/>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731510" cy="4308469"/>
                    </a:xfrm>
                    <a:prstGeom prst="rect">
                      <a:avLst/>
                    </a:prstGeom>
                    <a:noFill/>
                    <a:ln w="9525">
                      <a:noFill/>
                      <a:miter lim="800000"/>
                      <a:headEnd/>
                      <a:tailEnd/>
                    </a:ln>
                  </pic:spPr>
                </pic:pic>
              </a:graphicData>
            </a:graphic>
          </wp:inline>
        </w:drawing>
      </w:r>
    </w:p>
    <w:p w:rsidR="009D7F86" w:rsidRPr="000714E0" w:rsidRDefault="009D7F86" w:rsidP="009D7F86">
      <w:pPr>
        <w:pStyle w:val="HTMLPreformatted"/>
        <w:rPr>
          <w:rFonts w:ascii="Arial" w:hAnsi="Arial" w:cs="Arial"/>
        </w:rPr>
      </w:pPr>
    </w:p>
    <w:p w:rsidR="009D7F86" w:rsidRPr="000714E0" w:rsidRDefault="009D7F86" w:rsidP="009D7F86">
      <w:pPr>
        <w:pStyle w:val="HTMLPreformatted"/>
        <w:rPr>
          <w:rFonts w:ascii="Arial" w:hAnsi="Arial" w:cs="Arial"/>
        </w:rPr>
      </w:pPr>
      <w:r w:rsidRPr="000714E0">
        <w:rPr>
          <w:rFonts w:ascii="Arial" w:hAnsi="Arial" w:cs="Arial"/>
        </w:rPr>
        <w:t>The confusion with the syndrome of the beaten children or the "shaken baby".</w:t>
      </w:r>
    </w:p>
    <w:p w:rsidR="009D7F86" w:rsidRPr="000714E0" w:rsidRDefault="009D7F86" w:rsidP="009D7F86">
      <w:pPr>
        <w:pStyle w:val="HTMLPreformatted"/>
        <w:rPr>
          <w:rFonts w:ascii="Arial" w:hAnsi="Arial" w:cs="Arial"/>
        </w:rPr>
      </w:pPr>
      <w:r w:rsidRPr="000714E0">
        <w:rPr>
          <w:rFonts w:ascii="Arial" w:hAnsi="Arial" w:cs="Arial"/>
        </w:rPr>
        <w:t>Silverman is the name of the neuroradiologist, author of the description in 1953 of fractures discovered in the young child that is attributed to the syndrome of the beaten children. This is the most important medico-legal problem faced by parents and their child (ren) with Ehlers-Danlos disease. The emotional and social consequences for unjustly accused parents, when at least one of them is affected by the same illness, is considerable. Consequences for the child, separated from his family are also serious, for his health because he risks complications that can put his life at stake by being entrusted to a host family unaware of its fragilities.</w:t>
      </w:r>
    </w:p>
    <w:p w:rsidR="009D7F86" w:rsidRPr="000714E0" w:rsidRDefault="009D7F86" w:rsidP="009D7F86">
      <w:pPr>
        <w:pStyle w:val="HTMLPreformatted"/>
        <w:rPr>
          <w:rFonts w:ascii="Arial" w:hAnsi="Arial" w:cs="Arial"/>
        </w:rPr>
      </w:pPr>
    </w:p>
    <w:p w:rsidR="009D7F86" w:rsidRPr="000714E0" w:rsidRDefault="009D7F86" w:rsidP="009D7F86">
      <w:pPr>
        <w:pStyle w:val="HTMLPreformatted"/>
        <w:rPr>
          <w:rFonts w:ascii="Arial" w:hAnsi="Arial" w:cs="Arial"/>
        </w:rPr>
      </w:pPr>
      <w:r w:rsidRPr="000714E0">
        <w:rPr>
          <w:rFonts w:ascii="Arial" w:hAnsi="Arial" w:cs="Arial"/>
        </w:rPr>
        <w:t>The reasons for this confusion are the discovery of bruises or other bleeding, wounds, fractures, most often without displacement, which can sit at the bony ends but also at the ribs, the skull ..., deluxations. Reporting to the courts is often done by pediatric emergencies, often without informing and questioning parents.</w:t>
      </w:r>
    </w:p>
    <w:p w:rsidR="009D7F86" w:rsidRPr="000714E0" w:rsidRDefault="009D7F86" w:rsidP="009D7F86">
      <w:pPr>
        <w:pStyle w:val="HTMLPreformatted"/>
        <w:rPr>
          <w:rFonts w:ascii="Arial" w:hAnsi="Arial" w:cs="Arial"/>
        </w:rPr>
      </w:pPr>
    </w:p>
    <w:p w:rsidR="009D7F86" w:rsidRPr="000714E0" w:rsidRDefault="009D7F86" w:rsidP="009D7F86">
      <w:pPr>
        <w:pStyle w:val="HTMLPreformatted"/>
        <w:rPr>
          <w:rFonts w:ascii="Arial" w:hAnsi="Arial" w:cs="Arial"/>
        </w:rPr>
      </w:pPr>
      <w:r w:rsidRPr="000714E0">
        <w:rPr>
          <w:rFonts w:ascii="Arial" w:hAnsi="Arial" w:cs="Arial"/>
        </w:rPr>
        <w:t>The "shaken baby" syndrome was the subject of a joint statement by the Haute Autorité de Santé (HAS) and the French Society of Physical Medicine and Rehabilitation (SOFMER) in 20179. It is responsible for cerebral haemorrhagic lesions observed as well. in Ehlers-Danlos disease</w:t>
      </w:r>
    </w:p>
    <w:p w:rsidR="009D7F86" w:rsidRPr="000714E0" w:rsidRDefault="009D7F86" w:rsidP="009D7F86">
      <w:pPr>
        <w:pStyle w:val="HTMLPreformatted"/>
        <w:rPr>
          <w:rFonts w:ascii="Arial" w:hAnsi="Arial" w:cs="Arial"/>
        </w:rPr>
      </w:pPr>
    </w:p>
    <w:p w:rsidR="009D7F86" w:rsidRPr="000714E0" w:rsidRDefault="009D7F86" w:rsidP="009D7F86">
      <w:pPr>
        <w:pStyle w:val="HTMLPreformatted"/>
        <w:rPr>
          <w:rFonts w:ascii="Arial" w:hAnsi="Arial" w:cs="Arial"/>
        </w:rPr>
      </w:pPr>
      <w:r w:rsidRPr="000714E0">
        <w:rPr>
          <w:rFonts w:ascii="Arial" w:hAnsi="Arial" w:cs="Arial"/>
        </w:rPr>
        <w:t>Discussion. Ehlers-Danlos's disease is never mentioned by the experts in the face of these accusations of violence. That is why we have made a detailed description of it so that it appears in all the missions to experts about a parental violence. Unjustly suspecting parents is not without consequence for the doctor himself. Some families have lodged complaints against doctors who have not made the diagnosis. Health and medical ethics officials must be aware of this reality.</w:t>
      </w:r>
    </w:p>
    <w:p w:rsidR="009D7F86" w:rsidRPr="000714E0" w:rsidRDefault="009D7F86" w:rsidP="009D7F86">
      <w:pPr>
        <w:pStyle w:val="HTMLPreformatted"/>
        <w:rPr>
          <w:rFonts w:ascii="Arial" w:hAnsi="Arial" w:cs="Arial"/>
        </w:rPr>
      </w:pPr>
      <w:r w:rsidRPr="000714E0">
        <w:rPr>
          <w:rFonts w:ascii="Arial" w:hAnsi="Arial" w:cs="Arial"/>
        </w:rPr>
        <w:t>In the</w:t>
      </w:r>
      <w:r w:rsidR="006B3D3E" w:rsidRPr="000714E0">
        <w:rPr>
          <w:rFonts w:ascii="Arial" w:hAnsi="Arial" w:cs="Arial"/>
        </w:rPr>
        <w:t xml:space="preserve"> United States, Michael Holick</w:t>
      </w:r>
      <w:r w:rsidRPr="000714E0">
        <w:rPr>
          <w:rFonts w:ascii="Arial" w:hAnsi="Arial" w:cs="Arial"/>
        </w:rPr>
        <w:t xml:space="preserve"> from Boston University has done a great deal of expertise with Ehlers-Danlos disease and parents accused of violence. He attributes fractures to bone fragility, vitamin D deficiency, increased in the first months of life.</w:t>
      </w:r>
    </w:p>
    <w:p w:rsidR="006B3D3E" w:rsidRPr="000714E0" w:rsidRDefault="006B3D3E" w:rsidP="009D7F86">
      <w:pPr>
        <w:pStyle w:val="HTMLPreformatted"/>
        <w:rPr>
          <w:rFonts w:ascii="Arial" w:hAnsi="Arial" w:cs="Arial"/>
        </w:rPr>
      </w:pPr>
    </w:p>
    <w:p w:rsidR="006B3D3E" w:rsidRPr="000714E0" w:rsidRDefault="006B3D3E" w:rsidP="006B3D3E">
      <w:pPr>
        <w:pStyle w:val="HTMLPreformatted"/>
        <w:rPr>
          <w:rFonts w:ascii="Arial" w:hAnsi="Arial" w:cs="Arial"/>
        </w:rPr>
      </w:pPr>
      <w:r w:rsidRPr="000714E0">
        <w:rPr>
          <w:rFonts w:ascii="Arial" w:hAnsi="Arial" w:cs="Arial"/>
        </w:rPr>
        <w:t>"Spontaneous" microfractures, without violence, in an infant with</w:t>
      </w:r>
    </w:p>
    <w:p w:rsidR="006B3D3E" w:rsidRPr="000714E0" w:rsidRDefault="006B3D3E" w:rsidP="006B3D3E">
      <w:pPr>
        <w:pStyle w:val="HTMLPreformatted"/>
        <w:rPr>
          <w:rFonts w:ascii="Arial" w:hAnsi="Arial" w:cs="Arial"/>
        </w:rPr>
      </w:pPr>
      <w:r w:rsidRPr="000714E0">
        <w:rPr>
          <w:rFonts w:ascii="Arial" w:hAnsi="Arial" w:cs="Arial"/>
        </w:rPr>
        <w:t>1 -Ehlers-Danlosune disease m</w:t>
      </w:r>
    </w:p>
    <w:p w:rsidR="006B3D3E" w:rsidRPr="000714E0" w:rsidRDefault="006B3D3E" w:rsidP="009D7F86">
      <w:pPr>
        <w:pStyle w:val="HTMLPreformatted"/>
        <w:rPr>
          <w:rFonts w:ascii="Arial" w:hAnsi="Arial" w:cs="Arial"/>
        </w:rPr>
      </w:pPr>
    </w:p>
    <w:p w:rsidR="006B3D3E" w:rsidRPr="000714E0" w:rsidRDefault="006B3D3E" w:rsidP="009D7F86">
      <w:pPr>
        <w:pStyle w:val="HTMLPreformatted"/>
        <w:rPr>
          <w:rFonts w:ascii="Arial" w:hAnsi="Arial" w:cs="Arial"/>
        </w:rPr>
      </w:pPr>
      <w:r w:rsidRPr="000714E0">
        <w:rPr>
          <w:rFonts w:ascii="Arial" w:hAnsi="Arial" w:cs="Arial"/>
          <w:noProof/>
        </w:rPr>
        <w:drawing>
          <wp:inline distT="0" distB="0" distL="0" distR="0">
            <wp:extent cx="4914900" cy="71056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4914900" cy="7105650"/>
                    </a:xfrm>
                    <a:prstGeom prst="rect">
                      <a:avLst/>
                    </a:prstGeom>
                    <a:noFill/>
                    <a:ln w="9525">
                      <a:noFill/>
                      <a:miter lim="800000"/>
                      <a:headEnd/>
                      <a:tailEnd/>
                    </a:ln>
                  </pic:spPr>
                </pic:pic>
              </a:graphicData>
            </a:graphic>
          </wp:inline>
        </w:drawing>
      </w:r>
    </w:p>
    <w:p w:rsidR="009D7F86" w:rsidRPr="000714E0" w:rsidRDefault="009D7F86" w:rsidP="009D7F86">
      <w:pPr>
        <w:pStyle w:val="HTMLPreformatted"/>
        <w:rPr>
          <w:rFonts w:ascii="Arial" w:hAnsi="Arial" w:cs="Arial"/>
        </w:rPr>
      </w:pPr>
    </w:p>
    <w:p w:rsidR="009D7F86" w:rsidRPr="000714E0" w:rsidRDefault="009D7F86" w:rsidP="009D7F86">
      <w:pPr>
        <w:pStyle w:val="HTMLPreformatted"/>
        <w:rPr>
          <w:rFonts w:ascii="Arial" w:hAnsi="Arial" w:cs="Arial"/>
        </w:rPr>
      </w:pPr>
    </w:p>
    <w:p w:rsidR="006B3D3E" w:rsidRPr="000714E0" w:rsidRDefault="006B3D3E" w:rsidP="006B3D3E">
      <w:pPr>
        <w:pStyle w:val="HTMLPreformatted"/>
        <w:rPr>
          <w:rFonts w:ascii="Arial" w:hAnsi="Arial" w:cs="Arial"/>
        </w:rPr>
      </w:pPr>
      <w:r w:rsidRPr="000714E0">
        <w:rPr>
          <w:rFonts w:ascii="Arial" w:hAnsi="Arial" w:cs="Arial"/>
        </w:rPr>
        <w:t>Pictures provided by Dr. Michel Holick</w:t>
      </w:r>
    </w:p>
    <w:p w:rsidR="009D7F86" w:rsidRPr="000714E0" w:rsidRDefault="009D7F86" w:rsidP="009D7F86">
      <w:pPr>
        <w:pStyle w:val="HTMLPreformatted"/>
        <w:rPr>
          <w:rFonts w:ascii="Arial" w:hAnsi="Arial" w:cs="Arial"/>
        </w:rPr>
      </w:pPr>
    </w:p>
    <w:p w:rsidR="006B3D3E" w:rsidRPr="000714E0" w:rsidRDefault="006B3D3E" w:rsidP="006B3D3E">
      <w:pPr>
        <w:pStyle w:val="HTMLPreformatted"/>
        <w:rPr>
          <w:rFonts w:ascii="Arial" w:hAnsi="Arial" w:cs="Arial"/>
        </w:rPr>
      </w:pPr>
      <w:r w:rsidRPr="000714E0">
        <w:rPr>
          <w:rFonts w:ascii="Arial" w:hAnsi="Arial" w:cs="Arial"/>
        </w:rPr>
        <w:t>It is important that the doctor who suspects Silverman Syndrome or the "shaken baby" has made sure to eliminate another cause. The high frequency of Ehlers-Danlos disease requires that it be evoked systematically. Other diseases may be criminalized such as "glass bone disease". The family character highlighted by the discovery of signs in one parent is a very strong argument.</w:t>
      </w:r>
    </w:p>
    <w:p w:rsidR="006B3D3E" w:rsidRPr="000714E0" w:rsidRDefault="006B3D3E" w:rsidP="009D7F86">
      <w:pPr>
        <w:pStyle w:val="HTMLPreformatted"/>
        <w:rPr>
          <w:rFonts w:ascii="Arial" w:hAnsi="Arial" w:cs="Arial"/>
        </w:rPr>
      </w:pPr>
    </w:p>
    <w:p w:rsidR="006B3D3E" w:rsidRPr="000714E0" w:rsidRDefault="006B3D3E" w:rsidP="006B3D3E">
      <w:pPr>
        <w:pStyle w:val="HTMLPreformatted"/>
        <w:rPr>
          <w:rFonts w:ascii="Arial" w:hAnsi="Arial" w:cs="Arial"/>
        </w:rPr>
      </w:pPr>
      <w:r w:rsidRPr="000714E0">
        <w:rPr>
          <w:rFonts w:ascii="Arial" w:hAnsi="Arial" w:cs="Arial"/>
        </w:rPr>
        <w:t>Beyond the accusations of violence, there are other medico-legal contexts in which ignorance of the Ehlers-Danlos disease diagnosis can lead to errors. This is the case of disagreements between spouses. Due to the frequent psychiatricization of symptoms by doctors, one of the spouses, the spouse most often, "accuses" the other of mental disorders. This argument is also used to deny custody of children, incase of divorce.</w:t>
      </w:r>
    </w:p>
    <w:p w:rsidR="006B3D3E" w:rsidRPr="000714E0" w:rsidRDefault="006B3D3E" w:rsidP="009D7F86">
      <w:pPr>
        <w:pStyle w:val="HTMLPreformatted"/>
        <w:rPr>
          <w:rFonts w:ascii="Arial" w:hAnsi="Arial" w:cs="Arial"/>
        </w:rPr>
      </w:pPr>
    </w:p>
    <w:p w:rsidR="006B3D3E" w:rsidRPr="000714E0" w:rsidRDefault="006B3D3E" w:rsidP="006B3D3E">
      <w:pPr>
        <w:pStyle w:val="HTMLPreformatted"/>
        <w:rPr>
          <w:rFonts w:ascii="Arial" w:hAnsi="Arial" w:cs="Arial"/>
        </w:rPr>
      </w:pPr>
      <w:r w:rsidRPr="000714E0">
        <w:rPr>
          <w:rFonts w:ascii="Arial" w:hAnsi="Arial" w:cs="Arial"/>
        </w:rPr>
        <w:t>Conclusions. Before considering parental violence, the doctor and the judge must, in front of a child presenting lesions evoking this hypothesis, systematically discuss the presence of a very common but very poorly known inherited disease: Ehlers-Danlos</w:t>
      </w:r>
    </w:p>
    <w:p w:rsidR="006B3D3E" w:rsidRPr="000714E0" w:rsidRDefault="006B3D3E" w:rsidP="009D7F86">
      <w:pPr>
        <w:pStyle w:val="HTMLPreformatted"/>
        <w:rPr>
          <w:rFonts w:ascii="Arial" w:hAnsi="Arial" w:cs="Arial"/>
        </w:rPr>
      </w:pPr>
    </w:p>
    <w:p w:rsidR="006B3D3E" w:rsidRPr="000714E0" w:rsidRDefault="006B3D3E" w:rsidP="006B3D3E">
      <w:pPr>
        <w:pStyle w:val="HTMLPreformatted"/>
        <w:rPr>
          <w:rFonts w:ascii="Arial" w:hAnsi="Arial" w:cs="Arial"/>
        </w:rPr>
      </w:pPr>
      <w:r w:rsidRPr="000714E0">
        <w:rPr>
          <w:rFonts w:ascii="Arial" w:hAnsi="Arial" w:cs="Arial"/>
        </w:rPr>
        <w:t>FOOTNOTES</w:t>
      </w:r>
    </w:p>
    <w:p w:rsidR="006B3D3E" w:rsidRPr="000714E0" w:rsidRDefault="006B3D3E" w:rsidP="009D7F86">
      <w:pPr>
        <w:pStyle w:val="HTMLPreformatted"/>
        <w:rPr>
          <w:rFonts w:ascii="Arial" w:hAnsi="Arial" w:cs="Arial"/>
        </w:rPr>
      </w:pPr>
    </w:p>
    <w:p w:rsidR="006B3D3E" w:rsidRPr="000714E0" w:rsidRDefault="006B3D3E" w:rsidP="006B3D3E">
      <w:pPr>
        <w:pStyle w:val="HTMLPreformatted"/>
        <w:numPr>
          <w:ilvl w:val="0"/>
          <w:numId w:val="2"/>
        </w:numPr>
        <w:rPr>
          <w:rFonts w:ascii="Arial" w:hAnsi="Arial" w:cs="Arial"/>
        </w:rPr>
      </w:pPr>
      <w:r w:rsidRPr="000714E0">
        <w:rPr>
          <w:rFonts w:ascii="Arial" w:hAnsi="Arial" w:cs="Arial"/>
        </w:rPr>
        <w:t>Hamonet Cl., Manicourt D., Hermanns-Lê T. et Pommeret S., « Clinical diagnosis of Ehlers-Danlos syndrome.New fundamental insights into the clinical seeing », International symposium on the Ehlers-Danlos syndrome,26-29 sept. 2018, Ghent (Belgium).</w:t>
      </w:r>
    </w:p>
    <w:p w:rsidR="006B3D3E" w:rsidRPr="000714E0" w:rsidRDefault="006B3D3E" w:rsidP="006B3D3E">
      <w:pPr>
        <w:pStyle w:val="HTMLPreformatted"/>
        <w:numPr>
          <w:ilvl w:val="0"/>
          <w:numId w:val="2"/>
        </w:numPr>
        <w:rPr>
          <w:rFonts w:ascii="Arial" w:hAnsi="Arial" w:cs="Arial"/>
        </w:rPr>
      </w:pPr>
      <w:r w:rsidRPr="000714E0">
        <w:rPr>
          <w:rFonts w:ascii="Arial" w:hAnsi="Arial" w:cs="Arial"/>
        </w:rPr>
        <w:t>Chernogobov N.A., "On a case of Cutis laxa", presentation at the first meeting of MoscowDermatologic and Venerologic Society, 13 nov 1891, in Monatshefte for practical dermatology, 1892, Hamburg, 14: 76.</w:t>
      </w:r>
    </w:p>
    <w:p w:rsidR="006B3D3E" w:rsidRPr="000714E0" w:rsidRDefault="006B3D3E" w:rsidP="006B3D3E">
      <w:pPr>
        <w:pStyle w:val="HTMLPreformatted"/>
        <w:numPr>
          <w:ilvl w:val="0"/>
          <w:numId w:val="2"/>
        </w:numPr>
        <w:rPr>
          <w:rFonts w:ascii="Arial" w:hAnsi="Arial" w:cs="Arial"/>
        </w:rPr>
      </w:pPr>
      <w:r w:rsidRPr="000714E0">
        <w:rPr>
          <w:rFonts w:ascii="Arial" w:hAnsi="Arial" w:cs="Arial"/>
        </w:rPr>
        <w:t>Ehlers E., "Cutis laxa. Tendency to Haemorrhagia in the Skin, Lockering of Multiple Articulations », Dermatologische Zeitschrift 1901, 8: 173-174.</w:t>
      </w:r>
    </w:p>
    <w:p w:rsidR="006B3D3E" w:rsidRPr="000714E0" w:rsidRDefault="006B3D3E" w:rsidP="006B3D3E">
      <w:pPr>
        <w:pStyle w:val="HTMLPreformatted"/>
        <w:numPr>
          <w:ilvl w:val="0"/>
          <w:numId w:val="2"/>
        </w:numPr>
        <w:rPr>
          <w:rFonts w:ascii="Arial" w:hAnsi="Arial" w:cs="Arial"/>
        </w:rPr>
      </w:pPr>
      <w:r w:rsidRPr="000714E0">
        <w:rPr>
          <w:rFonts w:ascii="Arial" w:hAnsi="Arial" w:cs="Arial"/>
        </w:rPr>
        <w:t>Hamonet Cl., Manicourt D., Hermanns-Lê T. et Pommeret S., « Clinical diagnosis of Ehlers-Danlos syndrome.New fundamental insights into the clinical seeing », International symposium on the Ehlers-Danlos syndrome,26-29 sept. 2018, Ghent (Belgium).</w:t>
      </w:r>
    </w:p>
    <w:p w:rsidR="006B3D3E" w:rsidRPr="000714E0" w:rsidRDefault="006B3D3E" w:rsidP="006B3D3E">
      <w:pPr>
        <w:pStyle w:val="HTMLPreformatted"/>
        <w:numPr>
          <w:ilvl w:val="0"/>
          <w:numId w:val="2"/>
        </w:numPr>
        <w:rPr>
          <w:rFonts w:ascii="Arial" w:hAnsi="Arial" w:cs="Arial"/>
        </w:rPr>
      </w:pPr>
      <w:r w:rsidRPr="000714E0">
        <w:rPr>
          <w:rFonts w:ascii="Arial" w:hAnsi="Arial" w:cs="Arial"/>
        </w:rPr>
        <w:t>Hamonet  Cl.,  Brissot  R.,  Gompel  A.,  Baeza-Velasco  C.,  Guinchat  V.,  Brock  I.,  Ducret  L.,  Pommeret  S.  etMetlaine  A.,  «  Ehlers-Danlos  Syndrome  (EDS)  –  Contribution  to  Clinical  Diagnosis  –  A  Prospective  Study  of853 Patients », EC Neurology 2018, 10.6</w:t>
      </w:r>
    </w:p>
    <w:p w:rsidR="006B3D3E" w:rsidRPr="000714E0" w:rsidRDefault="006B3D3E" w:rsidP="006B3D3E">
      <w:pPr>
        <w:pStyle w:val="HTMLPreformatted"/>
        <w:numPr>
          <w:ilvl w:val="0"/>
          <w:numId w:val="2"/>
        </w:numPr>
        <w:rPr>
          <w:rFonts w:ascii="Arial" w:hAnsi="Arial" w:cs="Arial"/>
        </w:rPr>
      </w:pPr>
      <w:r w:rsidRPr="000714E0">
        <w:rPr>
          <w:rFonts w:ascii="Arial" w:hAnsi="Arial" w:cs="Arial"/>
        </w:rPr>
        <w:t>Hamonet Cl., "Suspicion of parents - do not confuse abuse and Ehlers-Danlos syndrome", The Physician's Daily, 24 Nov. 2009.</w:t>
      </w:r>
    </w:p>
    <w:p w:rsidR="006B3D3E" w:rsidRPr="000714E0" w:rsidRDefault="006B3D3E" w:rsidP="006B3D3E">
      <w:pPr>
        <w:pStyle w:val="HTMLPreformatted"/>
        <w:numPr>
          <w:ilvl w:val="0"/>
          <w:numId w:val="2"/>
        </w:numPr>
        <w:rPr>
          <w:rFonts w:ascii="Arial" w:hAnsi="Arial" w:cs="Arial"/>
        </w:rPr>
      </w:pPr>
      <w:r w:rsidRPr="000714E0">
        <w:rPr>
          <w:rFonts w:ascii="Arial" w:hAnsi="Arial" w:cs="Arial"/>
        </w:rPr>
        <w:t>Hamonet Cl., Ducret L., Baeza-Velasco C and Layadi K., "Ehlers-Danlos-Tschernogoubov - Tense History of a Disease", in History of Medical Sciences, 2016, vol. L, no. 1, p. 29</w:t>
      </w:r>
    </w:p>
    <w:p w:rsidR="006B3D3E" w:rsidRPr="000714E0" w:rsidRDefault="006B3D3E" w:rsidP="006B3D3E">
      <w:pPr>
        <w:pStyle w:val="HTMLPreformatted"/>
        <w:numPr>
          <w:ilvl w:val="0"/>
          <w:numId w:val="2"/>
        </w:numPr>
        <w:rPr>
          <w:rFonts w:ascii="Arial" w:hAnsi="Arial" w:cs="Arial"/>
        </w:rPr>
      </w:pPr>
      <w:r w:rsidRPr="000714E0">
        <w:rPr>
          <w:rFonts w:ascii="Arial" w:hAnsi="Arial" w:cs="Arial"/>
        </w:rPr>
        <w:t>Hamonet Cl., Brock I., Pommeret S., Amoretti R., Baeza-Velasco C. and Metlaine A., "Ehlers-Danlos syndrome (EDS) type III (hypermobile): validation of a somatosensory clinical scale ( ECSS-62), about 626 cases, Bull. Acad. Nat. Med. 2017, 201, No. 1-2-3, 405-415, meeting of Feb. 28, 2017; Hamonet C1., Brissot R., Gompel A., Baeza-Velasco C., Guinchat V., Brock I., Ducret L., Pommeret S. and Metlaine A., "Ehlers-DanlosSyndrome (EDS) - Contribution to Clinical Diagnosis - A Prospective Study of 853 Patients ", EC Neurology 2018,10.6.</w:t>
      </w:r>
    </w:p>
    <w:p w:rsidR="006B3D3E" w:rsidRPr="000714E0" w:rsidRDefault="006B3D3E" w:rsidP="006B3D3E">
      <w:pPr>
        <w:pStyle w:val="HTMLPreformatted"/>
        <w:numPr>
          <w:ilvl w:val="0"/>
          <w:numId w:val="2"/>
        </w:numPr>
        <w:rPr>
          <w:rFonts w:ascii="Arial" w:hAnsi="Arial" w:cs="Arial"/>
        </w:rPr>
      </w:pPr>
      <w:r w:rsidRPr="000714E0">
        <w:rPr>
          <w:rFonts w:ascii="Arial" w:hAnsi="Arial" w:cs="Arial"/>
        </w:rPr>
        <w:t>HAS, Service of Good Professional Practice and SOFMER, June. 2017</w:t>
      </w:r>
    </w:p>
    <w:p w:rsidR="006B3D3E" w:rsidRPr="000714E0" w:rsidRDefault="006B3D3E" w:rsidP="006B3D3E">
      <w:pPr>
        <w:pStyle w:val="HTMLPreformatted"/>
        <w:numPr>
          <w:ilvl w:val="0"/>
          <w:numId w:val="2"/>
        </w:numPr>
        <w:rPr>
          <w:rFonts w:ascii="Arial" w:hAnsi="Arial" w:cs="Arial"/>
        </w:rPr>
      </w:pPr>
      <w:r w:rsidRPr="000714E0">
        <w:rPr>
          <w:rFonts w:ascii="Arial" w:hAnsi="Arial" w:cs="Arial"/>
        </w:rPr>
        <w:t>Holick  M.L.,  Hossein-Nezhad,  Tabatabaei  F.,  «  Multiple  fractures  in  infants  who  have  Ehlers-Danlos/hypermobility syndrome and or vitamin D deficiency. A case series of 72 infants whose parents wereaccused of child abuse and neglect », Dermato-Endocrinology 2017, vol. 9, issue 1 7.</w:t>
      </w:r>
    </w:p>
    <w:p w:rsidR="006B3D3E" w:rsidRPr="000714E0" w:rsidRDefault="006B3D3E" w:rsidP="006B3D3E">
      <w:pPr>
        <w:pStyle w:val="HTMLPreformatted"/>
        <w:ind w:left="360"/>
        <w:rPr>
          <w:rFonts w:ascii="Arial" w:hAnsi="Arial" w:cs="Arial"/>
        </w:rPr>
      </w:pPr>
    </w:p>
    <w:p w:rsidR="006B3D3E" w:rsidRPr="000714E0" w:rsidRDefault="006B3D3E" w:rsidP="006B3D3E">
      <w:pPr>
        <w:pStyle w:val="HTMLPreformatted"/>
        <w:rPr>
          <w:rFonts w:ascii="Arial" w:hAnsi="Arial" w:cs="Arial"/>
        </w:rPr>
      </w:pPr>
      <w:r w:rsidRPr="000714E0">
        <w:rPr>
          <w:rFonts w:ascii="Arial" w:hAnsi="Arial" w:cs="Arial"/>
        </w:rPr>
        <w:t>From Gazette du Palais - n ° 09- page 19 Date of publication: 05/03 / 2019Id: GPL343y8Ref: Gas. Pal. March 5, 2019, No. 343y8, p. 19</w:t>
      </w:r>
    </w:p>
    <w:p w:rsidR="006B3D3E" w:rsidRPr="000714E0" w:rsidRDefault="006B3D3E" w:rsidP="006B3D3E">
      <w:pPr>
        <w:pStyle w:val="HTMLPreformatted"/>
        <w:rPr>
          <w:rFonts w:ascii="Arial" w:hAnsi="Arial" w:cs="Arial"/>
        </w:rPr>
      </w:pPr>
    </w:p>
    <w:p w:rsidR="006B3D3E" w:rsidRPr="000714E0" w:rsidRDefault="006B3D3E" w:rsidP="006B3D3E">
      <w:pPr>
        <w:pStyle w:val="HTMLPreformatted"/>
        <w:rPr>
          <w:rFonts w:ascii="Arial" w:hAnsi="Arial" w:cs="Arial"/>
        </w:rPr>
      </w:pPr>
      <w:r w:rsidRPr="000714E0">
        <w:rPr>
          <w:rFonts w:ascii="Arial" w:hAnsi="Arial" w:cs="Arial"/>
        </w:rPr>
        <w:t>Authors: Claude Hamonet, Former Certified Expert at the Court of Cassation, Professor Emeritus, University Paris-Est-Créteil (UPEC), Ehlers-Danlos Consultation, Center of Deprivation and Diagnosis Ellasanté, Marie Jouvencel, Expert at the Court of Appeal of Versailles, Daniel Manicourt, Department of Rheumatology, Ehers-Danlos Syndrome, Saint-Luc University Clinics in Brussels (Belgium), Michael Holick, Department of Medicine, University of Boston Hospital (USA)</w:t>
      </w:r>
    </w:p>
    <w:p w:rsidR="006B3D3E" w:rsidRPr="000714E0" w:rsidRDefault="006B3D3E" w:rsidP="006B3D3E">
      <w:pPr>
        <w:pStyle w:val="HTMLPreformatted"/>
        <w:rPr>
          <w:rFonts w:ascii="Arial" w:hAnsi="Arial" w:cs="Arial"/>
        </w:rPr>
      </w:pPr>
    </w:p>
    <w:sectPr w:rsidR="006B3D3E" w:rsidRPr="000714E0" w:rsidSect="004D508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2FBC" w:rsidRDefault="00F82FBC" w:rsidP="000714E0">
      <w:pPr>
        <w:spacing w:after="0" w:line="240" w:lineRule="auto"/>
      </w:pPr>
      <w:r>
        <w:separator/>
      </w:r>
    </w:p>
  </w:endnote>
  <w:endnote w:type="continuationSeparator" w:id="1">
    <w:p w:rsidR="00F82FBC" w:rsidRDefault="00F82FBC" w:rsidP="000714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2FBC" w:rsidRDefault="00F82FBC" w:rsidP="000714E0">
      <w:pPr>
        <w:spacing w:after="0" w:line="240" w:lineRule="auto"/>
      </w:pPr>
      <w:r>
        <w:separator/>
      </w:r>
    </w:p>
  </w:footnote>
  <w:footnote w:type="continuationSeparator" w:id="1">
    <w:p w:rsidR="00F82FBC" w:rsidRDefault="00F82FBC" w:rsidP="000714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5502DD"/>
    <w:multiLevelType w:val="hybridMultilevel"/>
    <w:tmpl w:val="DC48580E"/>
    <w:lvl w:ilvl="0" w:tplc="0310FF7C">
      <w:numFmt w:val="bullet"/>
      <w:lvlText w:val=""/>
      <w:lvlJc w:val="left"/>
      <w:pPr>
        <w:ind w:left="720" w:hanging="360"/>
      </w:pPr>
      <w:rPr>
        <w:rFonts w:ascii="Symbol" w:eastAsia="Times New Roman" w:hAnsi="Symbol"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1BA4B35"/>
    <w:multiLevelType w:val="hybridMultilevel"/>
    <w:tmpl w:val="A0B258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B722A"/>
    <w:rsid w:val="000714E0"/>
    <w:rsid w:val="00092B72"/>
    <w:rsid w:val="0015566C"/>
    <w:rsid w:val="00335DDA"/>
    <w:rsid w:val="00467BC8"/>
    <w:rsid w:val="004D5081"/>
    <w:rsid w:val="0068486A"/>
    <w:rsid w:val="006B3D3E"/>
    <w:rsid w:val="007D2E1E"/>
    <w:rsid w:val="008B722A"/>
    <w:rsid w:val="009D7F86"/>
    <w:rsid w:val="00AD3576"/>
    <w:rsid w:val="00F82FBC"/>
    <w:rsid w:val="00FF369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0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8B72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8B722A"/>
    <w:rPr>
      <w:rFonts w:ascii="Courier New" w:eastAsia="Times New Roman" w:hAnsi="Courier New" w:cs="Courier New"/>
      <w:sz w:val="20"/>
      <w:szCs w:val="20"/>
      <w:lang w:eastAsia="en-GB"/>
    </w:rPr>
  </w:style>
  <w:style w:type="paragraph" w:styleId="BalloonText">
    <w:name w:val="Balloon Text"/>
    <w:basedOn w:val="Normal"/>
    <w:link w:val="BalloonTextChar"/>
    <w:uiPriority w:val="99"/>
    <w:semiHidden/>
    <w:unhideWhenUsed/>
    <w:rsid w:val="009D7F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F86"/>
    <w:rPr>
      <w:rFonts w:ascii="Tahoma" w:hAnsi="Tahoma" w:cs="Tahoma"/>
      <w:sz w:val="16"/>
      <w:szCs w:val="16"/>
    </w:rPr>
  </w:style>
  <w:style w:type="paragraph" w:styleId="Header">
    <w:name w:val="header"/>
    <w:basedOn w:val="Normal"/>
    <w:link w:val="HeaderChar"/>
    <w:uiPriority w:val="99"/>
    <w:semiHidden/>
    <w:unhideWhenUsed/>
    <w:rsid w:val="000714E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714E0"/>
  </w:style>
  <w:style w:type="paragraph" w:styleId="Footer">
    <w:name w:val="footer"/>
    <w:basedOn w:val="Normal"/>
    <w:link w:val="FooterChar"/>
    <w:uiPriority w:val="99"/>
    <w:semiHidden/>
    <w:unhideWhenUsed/>
    <w:rsid w:val="000714E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714E0"/>
  </w:style>
</w:styles>
</file>

<file path=word/webSettings.xml><?xml version="1.0" encoding="utf-8"?>
<w:webSettings xmlns:r="http://schemas.openxmlformats.org/officeDocument/2006/relationships" xmlns:w="http://schemas.openxmlformats.org/wordprocessingml/2006/main">
  <w:divs>
    <w:div w:id="14353060">
      <w:bodyDiv w:val="1"/>
      <w:marLeft w:val="0"/>
      <w:marRight w:val="0"/>
      <w:marTop w:val="0"/>
      <w:marBottom w:val="0"/>
      <w:divBdr>
        <w:top w:val="none" w:sz="0" w:space="0" w:color="auto"/>
        <w:left w:val="none" w:sz="0" w:space="0" w:color="auto"/>
        <w:bottom w:val="none" w:sz="0" w:space="0" w:color="auto"/>
        <w:right w:val="none" w:sz="0" w:space="0" w:color="auto"/>
      </w:divBdr>
    </w:div>
    <w:div w:id="27292781">
      <w:bodyDiv w:val="1"/>
      <w:marLeft w:val="0"/>
      <w:marRight w:val="0"/>
      <w:marTop w:val="0"/>
      <w:marBottom w:val="0"/>
      <w:divBdr>
        <w:top w:val="none" w:sz="0" w:space="0" w:color="auto"/>
        <w:left w:val="none" w:sz="0" w:space="0" w:color="auto"/>
        <w:bottom w:val="none" w:sz="0" w:space="0" w:color="auto"/>
        <w:right w:val="none" w:sz="0" w:space="0" w:color="auto"/>
      </w:divBdr>
    </w:div>
    <w:div w:id="54161668">
      <w:bodyDiv w:val="1"/>
      <w:marLeft w:val="0"/>
      <w:marRight w:val="0"/>
      <w:marTop w:val="0"/>
      <w:marBottom w:val="0"/>
      <w:divBdr>
        <w:top w:val="none" w:sz="0" w:space="0" w:color="auto"/>
        <w:left w:val="none" w:sz="0" w:space="0" w:color="auto"/>
        <w:bottom w:val="none" w:sz="0" w:space="0" w:color="auto"/>
        <w:right w:val="none" w:sz="0" w:space="0" w:color="auto"/>
      </w:divBdr>
      <w:divsChild>
        <w:div w:id="1573537397">
          <w:marLeft w:val="0"/>
          <w:marRight w:val="0"/>
          <w:marTop w:val="0"/>
          <w:marBottom w:val="0"/>
          <w:divBdr>
            <w:top w:val="none" w:sz="0" w:space="0" w:color="auto"/>
            <w:left w:val="none" w:sz="0" w:space="0" w:color="auto"/>
            <w:bottom w:val="none" w:sz="0" w:space="0" w:color="auto"/>
            <w:right w:val="none" w:sz="0" w:space="0" w:color="auto"/>
          </w:divBdr>
        </w:div>
      </w:divsChild>
    </w:div>
    <w:div w:id="61219597">
      <w:bodyDiv w:val="1"/>
      <w:marLeft w:val="0"/>
      <w:marRight w:val="0"/>
      <w:marTop w:val="0"/>
      <w:marBottom w:val="0"/>
      <w:divBdr>
        <w:top w:val="none" w:sz="0" w:space="0" w:color="auto"/>
        <w:left w:val="none" w:sz="0" w:space="0" w:color="auto"/>
        <w:bottom w:val="none" w:sz="0" w:space="0" w:color="auto"/>
        <w:right w:val="none" w:sz="0" w:space="0" w:color="auto"/>
      </w:divBdr>
      <w:divsChild>
        <w:div w:id="583687301">
          <w:marLeft w:val="0"/>
          <w:marRight w:val="0"/>
          <w:marTop w:val="0"/>
          <w:marBottom w:val="0"/>
          <w:divBdr>
            <w:top w:val="none" w:sz="0" w:space="0" w:color="auto"/>
            <w:left w:val="none" w:sz="0" w:space="0" w:color="auto"/>
            <w:bottom w:val="none" w:sz="0" w:space="0" w:color="auto"/>
            <w:right w:val="none" w:sz="0" w:space="0" w:color="auto"/>
          </w:divBdr>
          <w:divsChild>
            <w:div w:id="838350549">
              <w:marLeft w:val="0"/>
              <w:marRight w:val="0"/>
              <w:marTop w:val="0"/>
              <w:marBottom w:val="0"/>
              <w:divBdr>
                <w:top w:val="none" w:sz="0" w:space="0" w:color="auto"/>
                <w:left w:val="none" w:sz="0" w:space="0" w:color="auto"/>
                <w:bottom w:val="none" w:sz="0" w:space="0" w:color="auto"/>
                <w:right w:val="none" w:sz="0" w:space="0" w:color="auto"/>
              </w:divBdr>
              <w:divsChild>
                <w:div w:id="946890604">
                  <w:marLeft w:val="0"/>
                  <w:marRight w:val="0"/>
                  <w:marTop w:val="0"/>
                  <w:marBottom w:val="0"/>
                  <w:divBdr>
                    <w:top w:val="none" w:sz="0" w:space="0" w:color="auto"/>
                    <w:left w:val="none" w:sz="0" w:space="0" w:color="auto"/>
                    <w:bottom w:val="none" w:sz="0" w:space="0" w:color="auto"/>
                    <w:right w:val="none" w:sz="0" w:space="0" w:color="auto"/>
                  </w:divBdr>
                  <w:divsChild>
                    <w:div w:id="71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92315">
      <w:bodyDiv w:val="1"/>
      <w:marLeft w:val="0"/>
      <w:marRight w:val="0"/>
      <w:marTop w:val="0"/>
      <w:marBottom w:val="0"/>
      <w:divBdr>
        <w:top w:val="none" w:sz="0" w:space="0" w:color="auto"/>
        <w:left w:val="none" w:sz="0" w:space="0" w:color="auto"/>
        <w:bottom w:val="none" w:sz="0" w:space="0" w:color="auto"/>
        <w:right w:val="none" w:sz="0" w:space="0" w:color="auto"/>
      </w:divBdr>
      <w:divsChild>
        <w:div w:id="1933463738">
          <w:marLeft w:val="0"/>
          <w:marRight w:val="0"/>
          <w:marTop w:val="0"/>
          <w:marBottom w:val="0"/>
          <w:divBdr>
            <w:top w:val="none" w:sz="0" w:space="0" w:color="auto"/>
            <w:left w:val="none" w:sz="0" w:space="0" w:color="auto"/>
            <w:bottom w:val="none" w:sz="0" w:space="0" w:color="auto"/>
            <w:right w:val="none" w:sz="0" w:space="0" w:color="auto"/>
          </w:divBdr>
        </w:div>
      </w:divsChild>
    </w:div>
    <w:div w:id="272589177">
      <w:bodyDiv w:val="1"/>
      <w:marLeft w:val="0"/>
      <w:marRight w:val="0"/>
      <w:marTop w:val="0"/>
      <w:marBottom w:val="0"/>
      <w:divBdr>
        <w:top w:val="none" w:sz="0" w:space="0" w:color="auto"/>
        <w:left w:val="none" w:sz="0" w:space="0" w:color="auto"/>
        <w:bottom w:val="none" w:sz="0" w:space="0" w:color="auto"/>
        <w:right w:val="none" w:sz="0" w:space="0" w:color="auto"/>
      </w:divBdr>
      <w:divsChild>
        <w:div w:id="1285695067">
          <w:marLeft w:val="0"/>
          <w:marRight w:val="0"/>
          <w:marTop w:val="0"/>
          <w:marBottom w:val="0"/>
          <w:divBdr>
            <w:top w:val="none" w:sz="0" w:space="0" w:color="auto"/>
            <w:left w:val="none" w:sz="0" w:space="0" w:color="auto"/>
            <w:bottom w:val="none" w:sz="0" w:space="0" w:color="auto"/>
            <w:right w:val="none" w:sz="0" w:space="0" w:color="auto"/>
          </w:divBdr>
        </w:div>
      </w:divsChild>
    </w:div>
    <w:div w:id="324093210">
      <w:bodyDiv w:val="1"/>
      <w:marLeft w:val="0"/>
      <w:marRight w:val="0"/>
      <w:marTop w:val="0"/>
      <w:marBottom w:val="0"/>
      <w:divBdr>
        <w:top w:val="none" w:sz="0" w:space="0" w:color="auto"/>
        <w:left w:val="none" w:sz="0" w:space="0" w:color="auto"/>
        <w:bottom w:val="none" w:sz="0" w:space="0" w:color="auto"/>
        <w:right w:val="none" w:sz="0" w:space="0" w:color="auto"/>
      </w:divBdr>
      <w:divsChild>
        <w:div w:id="69500157">
          <w:marLeft w:val="0"/>
          <w:marRight w:val="0"/>
          <w:marTop w:val="0"/>
          <w:marBottom w:val="0"/>
          <w:divBdr>
            <w:top w:val="none" w:sz="0" w:space="0" w:color="auto"/>
            <w:left w:val="none" w:sz="0" w:space="0" w:color="auto"/>
            <w:bottom w:val="none" w:sz="0" w:space="0" w:color="auto"/>
            <w:right w:val="none" w:sz="0" w:space="0" w:color="auto"/>
          </w:divBdr>
        </w:div>
      </w:divsChild>
    </w:div>
    <w:div w:id="352070737">
      <w:bodyDiv w:val="1"/>
      <w:marLeft w:val="0"/>
      <w:marRight w:val="0"/>
      <w:marTop w:val="0"/>
      <w:marBottom w:val="0"/>
      <w:divBdr>
        <w:top w:val="none" w:sz="0" w:space="0" w:color="auto"/>
        <w:left w:val="none" w:sz="0" w:space="0" w:color="auto"/>
        <w:bottom w:val="none" w:sz="0" w:space="0" w:color="auto"/>
        <w:right w:val="none" w:sz="0" w:space="0" w:color="auto"/>
      </w:divBdr>
      <w:divsChild>
        <w:div w:id="2034187168">
          <w:marLeft w:val="0"/>
          <w:marRight w:val="0"/>
          <w:marTop w:val="0"/>
          <w:marBottom w:val="0"/>
          <w:divBdr>
            <w:top w:val="none" w:sz="0" w:space="0" w:color="auto"/>
            <w:left w:val="none" w:sz="0" w:space="0" w:color="auto"/>
            <w:bottom w:val="none" w:sz="0" w:space="0" w:color="auto"/>
            <w:right w:val="none" w:sz="0" w:space="0" w:color="auto"/>
          </w:divBdr>
        </w:div>
      </w:divsChild>
    </w:div>
    <w:div w:id="401148151">
      <w:bodyDiv w:val="1"/>
      <w:marLeft w:val="0"/>
      <w:marRight w:val="0"/>
      <w:marTop w:val="0"/>
      <w:marBottom w:val="0"/>
      <w:divBdr>
        <w:top w:val="none" w:sz="0" w:space="0" w:color="auto"/>
        <w:left w:val="none" w:sz="0" w:space="0" w:color="auto"/>
        <w:bottom w:val="none" w:sz="0" w:space="0" w:color="auto"/>
        <w:right w:val="none" w:sz="0" w:space="0" w:color="auto"/>
      </w:divBdr>
      <w:divsChild>
        <w:div w:id="1610237507">
          <w:marLeft w:val="0"/>
          <w:marRight w:val="0"/>
          <w:marTop w:val="0"/>
          <w:marBottom w:val="0"/>
          <w:divBdr>
            <w:top w:val="none" w:sz="0" w:space="0" w:color="auto"/>
            <w:left w:val="none" w:sz="0" w:space="0" w:color="auto"/>
            <w:bottom w:val="none" w:sz="0" w:space="0" w:color="auto"/>
            <w:right w:val="none" w:sz="0" w:space="0" w:color="auto"/>
          </w:divBdr>
        </w:div>
      </w:divsChild>
    </w:div>
    <w:div w:id="406654677">
      <w:bodyDiv w:val="1"/>
      <w:marLeft w:val="0"/>
      <w:marRight w:val="0"/>
      <w:marTop w:val="0"/>
      <w:marBottom w:val="0"/>
      <w:divBdr>
        <w:top w:val="none" w:sz="0" w:space="0" w:color="auto"/>
        <w:left w:val="none" w:sz="0" w:space="0" w:color="auto"/>
        <w:bottom w:val="none" w:sz="0" w:space="0" w:color="auto"/>
        <w:right w:val="none" w:sz="0" w:space="0" w:color="auto"/>
      </w:divBdr>
      <w:divsChild>
        <w:div w:id="334695996">
          <w:marLeft w:val="0"/>
          <w:marRight w:val="0"/>
          <w:marTop w:val="0"/>
          <w:marBottom w:val="0"/>
          <w:divBdr>
            <w:top w:val="none" w:sz="0" w:space="0" w:color="auto"/>
            <w:left w:val="none" w:sz="0" w:space="0" w:color="auto"/>
            <w:bottom w:val="none" w:sz="0" w:space="0" w:color="auto"/>
            <w:right w:val="none" w:sz="0" w:space="0" w:color="auto"/>
          </w:divBdr>
        </w:div>
      </w:divsChild>
    </w:div>
    <w:div w:id="483855500">
      <w:bodyDiv w:val="1"/>
      <w:marLeft w:val="0"/>
      <w:marRight w:val="0"/>
      <w:marTop w:val="0"/>
      <w:marBottom w:val="0"/>
      <w:divBdr>
        <w:top w:val="none" w:sz="0" w:space="0" w:color="auto"/>
        <w:left w:val="none" w:sz="0" w:space="0" w:color="auto"/>
        <w:bottom w:val="none" w:sz="0" w:space="0" w:color="auto"/>
        <w:right w:val="none" w:sz="0" w:space="0" w:color="auto"/>
      </w:divBdr>
    </w:div>
    <w:div w:id="524097162">
      <w:bodyDiv w:val="1"/>
      <w:marLeft w:val="0"/>
      <w:marRight w:val="0"/>
      <w:marTop w:val="0"/>
      <w:marBottom w:val="0"/>
      <w:divBdr>
        <w:top w:val="none" w:sz="0" w:space="0" w:color="auto"/>
        <w:left w:val="none" w:sz="0" w:space="0" w:color="auto"/>
        <w:bottom w:val="none" w:sz="0" w:space="0" w:color="auto"/>
        <w:right w:val="none" w:sz="0" w:space="0" w:color="auto"/>
      </w:divBdr>
      <w:divsChild>
        <w:div w:id="175465807">
          <w:marLeft w:val="0"/>
          <w:marRight w:val="0"/>
          <w:marTop w:val="0"/>
          <w:marBottom w:val="0"/>
          <w:divBdr>
            <w:top w:val="none" w:sz="0" w:space="0" w:color="auto"/>
            <w:left w:val="none" w:sz="0" w:space="0" w:color="auto"/>
            <w:bottom w:val="none" w:sz="0" w:space="0" w:color="auto"/>
            <w:right w:val="none" w:sz="0" w:space="0" w:color="auto"/>
          </w:divBdr>
        </w:div>
      </w:divsChild>
    </w:div>
    <w:div w:id="586888851">
      <w:bodyDiv w:val="1"/>
      <w:marLeft w:val="0"/>
      <w:marRight w:val="0"/>
      <w:marTop w:val="0"/>
      <w:marBottom w:val="0"/>
      <w:divBdr>
        <w:top w:val="none" w:sz="0" w:space="0" w:color="auto"/>
        <w:left w:val="none" w:sz="0" w:space="0" w:color="auto"/>
        <w:bottom w:val="none" w:sz="0" w:space="0" w:color="auto"/>
        <w:right w:val="none" w:sz="0" w:space="0" w:color="auto"/>
      </w:divBdr>
      <w:divsChild>
        <w:div w:id="1953591031">
          <w:marLeft w:val="0"/>
          <w:marRight w:val="0"/>
          <w:marTop w:val="0"/>
          <w:marBottom w:val="0"/>
          <w:divBdr>
            <w:top w:val="none" w:sz="0" w:space="0" w:color="auto"/>
            <w:left w:val="none" w:sz="0" w:space="0" w:color="auto"/>
            <w:bottom w:val="none" w:sz="0" w:space="0" w:color="auto"/>
            <w:right w:val="none" w:sz="0" w:space="0" w:color="auto"/>
          </w:divBdr>
        </w:div>
      </w:divsChild>
    </w:div>
    <w:div w:id="638849660">
      <w:bodyDiv w:val="1"/>
      <w:marLeft w:val="0"/>
      <w:marRight w:val="0"/>
      <w:marTop w:val="0"/>
      <w:marBottom w:val="0"/>
      <w:divBdr>
        <w:top w:val="none" w:sz="0" w:space="0" w:color="auto"/>
        <w:left w:val="none" w:sz="0" w:space="0" w:color="auto"/>
        <w:bottom w:val="none" w:sz="0" w:space="0" w:color="auto"/>
        <w:right w:val="none" w:sz="0" w:space="0" w:color="auto"/>
      </w:divBdr>
      <w:divsChild>
        <w:div w:id="353382087">
          <w:marLeft w:val="0"/>
          <w:marRight w:val="0"/>
          <w:marTop w:val="0"/>
          <w:marBottom w:val="0"/>
          <w:divBdr>
            <w:top w:val="none" w:sz="0" w:space="0" w:color="auto"/>
            <w:left w:val="none" w:sz="0" w:space="0" w:color="auto"/>
            <w:bottom w:val="none" w:sz="0" w:space="0" w:color="auto"/>
            <w:right w:val="none" w:sz="0" w:space="0" w:color="auto"/>
          </w:divBdr>
        </w:div>
      </w:divsChild>
    </w:div>
    <w:div w:id="654990170">
      <w:bodyDiv w:val="1"/>
      <w:marLeft w:val="0"/>
      <w:marRight w:val="0"/>
      <w:marTop w:val="0"/>
      <w:marBottom w:val="0"/>
      <w:divBdr>
        <w:top w:val="none" w:sz="0" w:space="0" w:color="auto"/>
        <w:left w:val="none" w:sz="0" w:space="0" w:color="auto"/>
        <w:bottom w:val="none" w:sz="0" w:space="0" w:color="auto"/>
        <w:right w:val="none" w:sz="0" w:space="0" w:color="auto"/>
      </w:divBdr>
      <w:divsChild>
        <w:div w:id="1178234979">
          <w:marLeft w:val="0"/>
          <w:marRight w:val="0"/>
          <w:marTop w:val="0"/>
          <w:marBottom w:val="0"/>
          <w:divBdr>
            <w:top w:val="none" w:sz="0" w:space="0" w:color="auto"/>
            <w:left w:val="none" w:sz="0" w:space="0" w:color="auto"/>
            <w:bottom w:val="none" w:sz="0" w:space="0" w:color="auto"/>
            <w:right w:val="none" w:sz="0" w:space="0" w:color="auto"/>
          </w:divBdr>
        </w:div>
      </w:divsChild>
    </w:div>
    <w:div w:id="673731439">
      <w:bodyDiv w:val="1"/>
      <w:marLeft w:val="0"/>
      <w:marRight w:val="0"/>
      <w:marTop w:val="0"/>
      <w:marBottom w:val="0"/>
      <w:divBdr>
        <w:top w:val="none" w:sz="0" w:space="0" w:color="auto"/>
        <w:left w:val="none" w:sz="0" w:space="0" w:color="auto"/>
        <w:bottom w:val="none" w:sz="0" w:space="0" w:color="auto"/>
        <w:right w:val="none" w:sz="0" w:space="0" w:color="auto"/>
      </w:divBdr>
      <w:divsChild>
        <w:div w:id="1736662520">
          <w:marLeft w:val="0"/>
          <w:marRight w:val="0"/>
          <w:marTop w:val="0"/>
          <w:marBottom w:val="0"/>
          <w:divBdr>
            <w:top w:val="none" w:sz="0" w:space="0" w:color="auto"/>
            <w:left w:val="none" w:sz="0" w:space="0" w:color="auto"/>
            <w:bottom w:val="none" w:sz="0" w:space="0" w:color="auto"/>
            <w:right w:val="none" w:sz="0" w:space="0" w:color="auto"/>
          </w:divBdr>
        </w:div>
      </w:divsChild>
    </w:div>
    <w:div w:id="674767403">
      <w:bodyDiv w:val="1"/>
      <w:marLeft w:val="0"/>
      <w:marRight w:val="0"/>
      <w:marTop w:val="0"/>
      <w:marBottom w:val="0"/>
      <w:divBdr>
        <w:top w:val="none" w:sz="0" w:space="0" w:color="auto"/>
        <w:left w:val="none" w:sz="0" w:space="0" w:color="auto"/>
        <w:bottom w:val="none" w:sz="0" w:space="0" w:color="auto"/>
        <w:right w:val="none" w:sz="0" w:space="0" w:color="auto"/>
      </w:divBdr>
      <w:divsChild>
        <w:div w:id="937955363">
          <w:marLeft w:val="0"/>
          <w:marRight w:val="0"/>
          <w:marTop w:val="0"/>
          <w:marBottom w:val="0"/>
          <w:divBdr>
            <w:top w:val="none" w:sz="0" w:space="0" w:color="auto"/>
            <w:left w:val="none" w:sz="0" w:space="0" w:color="auto"/>
            <w:bottom w:val="none" w:sz="0" w:space="0" w:color="auto"/>
            <w:right w:val="none" w:sz="0" w:space="0" w:color="auto"/>
          </w:divBdr>
        </w:div>
      </w:divsChild>
    </w:div>
    <w:div w:id="724305216">
      <w:bodyDiv w:val="1"/>
      <w:marLeft w:val="0"/>
      <w:marRight w:val="0"/>
      <w:marTop w:val="0"/>
      <w:marBottom w:val="0"/>
      <w:divBdr>
        <w:top w:val="none" w:sz="0" w:space="0" w:color="auto"/>
        <w:left w:val="none" w:sz="0" w:space="0" w:color="auto"/>
        <w:bottom w:val="none" w:sz="0" w:space="0" w:color="auto"/>
        <w:right w:val="none" w:sz="0" w:space="0" w:color="auto"/>
      </w:divBdr>
      <w:divsChild>
        <w:div w:id="1309480209">
          <w:marLeft w:val="0"/>
          <w:marRight w:val="0"/>
          <w:marTop w:val="0"/>
          <w:marBottom w:val="0"/>
          <w:divBdr>
            <w:top w:val="none" w:sz="0" w:space="0" w:color="auto"/>
            <w:left w:val="none" w:sz="0" w:space="0" w:color="auto"/>
            <w:bottom w:val="none" w:sz="0" w:space="0" w:color="auto"/>
            <w:right w:val="none" w:sz="0" w:space="0" w:color="auto"/>
          </w:divBdr>
        </w:div>
      </w:divsChild>
    </w:div>
    <w:div w:id="747112547">
      <w:bodyDiv w:val="1"/>
      <w:marLeft w:val="0"/>
      <w:marRight w:val="0"/>
      <w:marTop w:val="0"/>
      <w:marBottom w:val="0"/>
      <w:divBdr>
        <w:top w:val="none" w:sz="0" w:space="0" w:color="auto"/>
        <w:left w:val="none" w:sz="0" w:space="0" w:color="auto"/>
        <w:bottom w:val="none" w:sz="0" w:space="0" w:color="auto"/>
        <w:right w:val="none" w:sz="0" w:space="0" w:color="auto"/>
      </w:divBdr>
      <w:divsChild>
        <w:div w:id="128597821">
          <w:marLeft w:val="0"/>
          <w:marRight w:val="0"/>
          <w:marTop w:val="0"/>
          <w:marBottom w:val="0"/>
          <w:divBdr>
            <w:top w:val="none" w:sz="0" w:space="0" w:color="auto"/>
            <w:left w:val="none" w:sz="0" w:space="0" w:color="auto"/>
            <w:bottom w:val="none" w:sz="0" w:space="0" w:color="auto"/>
            <w:right w:val="none" w:sz="0" w:space="0" w:color="auto"/>
          </w:divBdr>
        </w:div>
      </w:divsChild>
    </w:div>
    <w:div w:id="787236707">
      <w:bodyDiv w:val="1"/>
      <w:marLeft w:val="0"/>
      <w:marRight w:val="0"/>
      <w:marTop w:val="0"/>
      <w:marBottom w:val="0"/>
      <w:divBdr>
        <w:top w:val="none" w:sz="0" w:space="0" w:color="auto"/>
        <w:left w:val="none" w:sz="0" w:space="0" w:color="auto"/>
        <w:bottom w:val="none" w:sz="0" w:space="0" w:color="auto"/>
        <w:right w:val="none" w:sz="0" w:space="0" w:color="auto"/>
      </w:divBdr>
      <w:divsChild>
        <w:div w:id="156961120">
          <w:marLeft w:val="0"/>
          <w:marRight w:val="0"/>
          <w:marTop w:val="0"/>
          <w:marBottom w:val="0"/>
          <w:divBdr>
            <w:top w:val="none" w:sz="0" w:space="0" w:color="auto"/>
            <w:left w:val="none" w:sz="0" w:space="0" w:color="auto"/>
            <w:bottom w:val="none" w:sz="0" w:space="0" w:color="auto"/>
            <w:right w:val="none" w:sz="0" w:space="0" w:color="auto"/>
          </w:divBdr>
        </w:div>
      </w:divsChild>
    </w:div>
    <w:div w:id="922880596">
      <w:bodyDiv w:val="1"/>
      <w:marLeft w:val="0"/>
      <w:marRight w:val="0"/>
      <w:marTop w:val="0"/>
      <w:marBottom w:val="0"/>
      <w:divBdr>
        <w:top w:val="none" w:sz="0" w:space="0" w:color="auto"/>
        <w:left w:val="none" w:sz="0" w:space="0" w:color="auto"/>
        <w:bottom w:val="none" w:sz="0" w:space="0" w:color="auto"/>
        <w:right w:val="none" w:sz="0" w:space="0" w:color="auto"/>
      </w:divBdr>
    </w:div>
    <w:div w:id="1110785725">
      <w:bodyDiv w:val="1"/>
      <w:marLeft w:val="0"/>
      <w:marRight w:val="0"/>
      <w:marTop w:val="0"/>
      <w:marBottom w:val="0"/>
      <w:divBdr>
        <w:top w:val="none" w:sz="0" w:space="0" w:color="auto"/>
        <w:left w:val="none" w:sz="0" w:space="0" w:color="auto"/>
        <w:bottom w:val="none" w:sz="0" w:space="0" w:color="auto"/>
        <w:right w:val="none" w:sz="0" w:space="0" w:color="auto"/>
      </w:divBdr>
      <w:divsChild>
        <w:div w:id="515580158">
          <w:marLeft w:val="0"/>
          <w:marRight w:val="0"/>
          <w:marTop w:val="0"/>
          <w:marBottom w:val="0"/>
          <w:divBdr>
            <w:top w:val="none" w:sz="0" w:space="0" w:color="auto"/>
            <w:left w:val="none" w:sz="0" w:space="0" w:color="auto"/>
            <w:bottom w:val="none" w:sz="0" w:space="0" w:color="auto"/>
            <w:right w:val="none" w:sz="0" w:space="0" w:color="auto"/>
          </w:divBdr>
        </w:div>
      </w:divsChild>
    </w:div>
    <w:div w:id="1138575833">
      <w:bodyDiv w:val="1"/>
      <w:marLeft w:val="0"/>
      <w:marRight w:val="0"/>
      <w:marTop w:val="0"/>
      <w:marBottom w:val="0"/>
      <w:divBdr>
        <w:top w:val="none" w:sz="0" w:space="0" w:color="auto"/>
        <w:left w:val="none" w:sz="0" w:space="0" w:color="auto"/>
        <w:bottom w:val="none" w:sz="0" w:space="0" w:color="auto"/>
        <w:right w:val="none" w:sz="0" w:space="0" w:color="auto"/>
      </w:divBdr>
      <w:divsChild>
        <w:div w:id="737674382">
          <w:marLeft w:val="0"/>
          <w:marRight w:val="0"/>
          <w:marTop w:val="0"/>
          <w:marBottom w:val="0"/>
          <w:divBdr>
            <w:top w:val="none" w:sz="0" w:space="0" w:color="auto"/>
            <w:left w:val="none" w:sz="0" w:space="0" w:color="auto"/>
            <w:bottom w:val="none" w:sz="0" w:space="0" w:color="auto"/>
            <w:right w:val="none" w:sz="0" w:space="0" w:color="auto"/>
          </w:divBdr>
        </w:div>
      </w:divsChild>
    </w:div>
    <w:div w:id="1158156394">
      <w:bodyDiv w:val="1"/>
      <w:marLeft w:val="0"/>
      <w:marRight w:val="0"/>
      <w:marTop w:val="0"/>
      <w:marBottom w:val="0"/>
      <w:divBdr>
        <w:top w:val="none" w:sz="0" w:space="0" w:color="auto"/>
        <w:left w:val="none" w:sz="0" w:space="0" w:color="auto"/>
        <w:bottom w:val="none" w:sz="0" w:space="0" w:color="auto"/>
        <w:right w:val="none" w:sz="0" w:space="0" w:color="auto"/>
      </w:divBdr>
      <w:divsChild>
        <w:div w:id="314723802">
          <w:marLeft w:val="0"/>
          <w:marRight w:val="0"/>
          <w:marTop w:val="0"/>
          <w:marBottom w:val="0"/>
          <w:divBdr>
            <w:top w:val="none" w:sz="0" w:space="0" w:color="auto"/>
            <w:left w:val="none" w:sz="0" w:space="0" w:color="auto"/>
            <w:bottom w:val="none" w:sz="0" w:space="0" w:color="auto"/>
            <w:right w:val="none" w:sz="0" w:space="0" w:color="auto"/>
          </w:divBdr>
        </w:div>
      </w:divsChild>
    </w:div>
    <w:div w:id="1175614765">
      <w:bodyDiv w:val="1"/>
      <w:marLeft w:val="0"/>
      <w:marRight w:val="0"/>
      <w:marTop w:val="0"/>
      <w:marBottom w:val="0"/>
      <w:divBdr>
        <w:top w:val="none" w:sz="0" w:space="0" w:color="auto"/>
        <w:left w:val="none" w:sz="0" w:space="0" w:color="auto"/>
        <w:bottom w:val="none" w:sz="0" w:space="0" w:color="auto"/>
        <w:right w:val="none" w:sz="0" w:space="0" w:color="auto"/>
      </w:divBdr>
      <w:divsChild>
        <w:div w:id="939069913">
          <w:marLeft w:val="0"/>
          <w:marRight w:val="0"/>
          <w:marTop w:val="0"/>
          <w:marBottom w:val="0"/>
          <w:divBdr>
            <w:top w:val="none" w:sz="0" w:space="0" w:color="auto"/>
            <w:left w:val="none" w:sz="0" w:space="0" w:color="auto"/>
            <w:bottom w:val="none" w:sz="0" w:space="0" w:color="auto"/>
            <w:right w:val="none" w:sz="0" w:space="0" w:color="auto"/>
          </w:divBdr>
        </w:div>
      </w:divsChild>
    </w:div>
    <w:div w:id="1175656399">
      <w:bodyDiv w:val="1"/>
      <w:marLeft w:val="0"/>
      <w:marRight w:val="0"/>
      <w:marTop w:val="0"/>
      <w:marBottom w:val="0"/>
      <w:divBdr>
        <w:top w:val="none" w:sz="0" w:space="0" w:color="auto"/>
        <w:left w:val="none" w:sz="0" w:space="0" w:color="auto"/>
        <w:bottom w:val="none" w:sz="0" w:space="0" w:color="auto"/>
        <w:right w:val="none" w:sz="0" w:space="0" w:color="auto"/>
      </w:divBdr>
      <w:divsChild>
        <w:div w:id="1444573143">
          <w:marLeft w:val="0"/>
          <w:marRight w:val="0"/>
          <w:marTop w:val="0"/>
          <w:marBottom w:val="0"/>
          <w:divBdr>
            <w:top w:val="none" w:sz="0" w:space="0" w:color="auto"/>
            <w:left w:val="none" w:sz="0" w:space="0" w:color="auto"/>
            <w:bottom w:val="none" w:sz="0" w:space="0" w:color="auto"/>
            <w:right w:val="none" w:sz="0" w:space="0" w:color="auto"/>
          </w:divBdr>
        </w:div>
      </w:divsChild>
    </w:div>
    <w:div w:id="1283532405">
      <w:bodyDiv w:val="1"/>
      <w:marLeft w:val="0"/>
      <w:marRight w:val="0"/>
      <w:marTop w:val="0"/>
      <w:marBottom w:val="0"/>
      <w:divBdr>
        <w:top w:val="none" w:sz="0" w:space="0" w:color="auto"/>
        <w:left w:val="none" w:sz="0" w:space="0" w:color="auto"/>
        <w:bottom w:val="none" w:sz="0" w:space="0" w:color="auto"/>
        <w:right w:val="none" w:sz="0" w:space="0" w:color="auto"/>
      </w:divBdr>
      <w:divsChild>
        <w:div w:id="139344865">
          <w:marLeft w:val="0"/>
          <w:marRight w:val="0"/>
          <w:marTop w:val="0"/>
          <w:marBottom w:val="0"/>
          <w:divBdr>
            <w:top w:val="none" w:sz="0" w:space="0" w:color="auto"/>
            <w:left w:val="none" w:sz="0" w:space="0" w:color="auto"/>
            <w:bottom w:val="none" w:sz="0" w:space="0" w:color="auto"/>
            <w:right w:val="none" w:sz="0" w:space="0" w:color="auto"/>
          </w:divBdr>
        </w:div>
      </w:divsChild>
    </w:div>
    <w:div w:id="1298489979">
      <w:bodyDiv w:val="1"/>
      <w:marLeft w:val="0"/>
      <w:marRight w:val="0"/>
      <w:marTop w:val="0"/>
      <w:marBottom w:val="0"/>
      <w:divBdr>
        <w:top w:val="none" w:sz="0" w:space="0" w:color="auto"/>
        <w:left w:val="none" w:sz="0" w:space="0" w:color="auto"/>
        <w:bottom w:val="none" w:sz="0" w:space="0" w:color="auto"/>
        <w:right w:val="none" w:sz="0" w:space="0" w:color="auto"/>
      </w:divBdr>
      <w:divsChild>
        <w:div w:id="1797866025">
          <w:marLeft w:val="0"/>
          <w:marRight w:val="0"/>
          <w:marTop w:val="0"/>
          <w:marBottom w:val="0"/>
          <w:divBdr>
            <w:top w:val="none" w:sz="0" w:space="0" w:color="auto"/>
            <w:left w:val="none" w:sz="0" w:space="0" w:color="auto"/>
            <w:bottom w:val="none" w:sz="0" w:space="0" w:color="auto"/>
            <w:right w:val="none" w:sz="0" w:space="0" w:color="auto"/>
          </w:divBdr>
        </w:div>
      </w:divsChild>
    </w:div>
    <w:div w:id="1304121469">
      <w:bodyDiv w:val="1"/>
      <w:marLeft w:val="0"/>
      <w:marRight w:val="0"/>
      <w:marTop w:val="0"/>
      <w:marBottom w:val="0"/>
      <w:divBdr>
        <w:top w:val="none" w:sz="0" w:space="0" w:color="auto"/>
        <w:left w:val="none" w:sz="0" w:space="0" w:color="auto"/>
        <w:bottom w:val="none" w:sz="0" w:space="0" w:color="auto"/>
        <w:right w:val="none" w:sz="0" w:space="0" w:color="auto"/>
      </w:divBdr>
      <w:divsChild>
        <w:div w:id="1021201802">
          <w:marLeft w:val="0"/>
          <w:marRight w:val="0"/>
          <w:marTop w:val="0"/>
          <w:marBottom w:val="0"/>
          <w:divBdr>
            <w:top w:val="none" w:sz="0" w:space="0" w:color="auto"/>
            <w:left w:val="none" w:sz="0" w:space="0" w:color="auto"/>
            <w:bottom w:val="none" w:sz="0" w:space="0" w:color="auto"/>
            <w:right w:val="none" w:sz="0" w:space="0" w:color="auto"/>
          </w:divBdr>
        </w:div>
      </w:divsChild>
    </w:div>
    <w:div w:id="1311791190">
      <w:bodyDiv w:val="1"/>
      <w:marLeft w:val="0"/>
      <w:marRight w:val="0"/>
      <w:marTop w:val="0"/>
      <w:marBottom w:val="0"/>
      <w:divBdr>
        <w:top w:val="none" w:sz="0" w:space="0" w:color="auto"/>
        <w:left w:val="none" w:sz="0" w:space="0" w:color="auto"/>
        <w:bottom w:val="none" w:sz="0" w:space="0" w:color="auto"/>
        <w:right w:val="none" w:sz="0" w:space="0" w:color="auto"/>
      </w:divBdr>
      <w:divsChild>
        <w:div w:id="1655335989">
          <w:marLeft w:val="0"/>
          <w:marRight w:val="0"/>
          <w:marTop w:val="0"/>
          <w:marBottom w:val="0"/>
          <w:divBdr>
            <w:top w:val="none" w:sz="0" w:space="0" w:color="auto"/>
            <w:left w:val="none" w:sz="0" w:space="0" w:color="auto"/>
            <w:bottom w:val="none" w:sz="0" w:space="0" w:color="auto"/>
            <w:right w:val="none" w:sz="0" w:space="0" w:color="auto"/>
          </w:divBdr>
        </w:div>
      </w:divsChild>
    </w:div>
    <w:div w:id="1317412832">
      <w:bodyDiv w:val="1"/>
      <w:marLeft w:val="0"/>
      <w:marRight w:val="0"/>
      <w:marTop w:val="0"/>
      <w:marBottom w:val="0"/>
      <w:divBdr>
        <w:top w:val="none" w:sz="0" w:space="0" w:color="auto"/>
        <w:left w:val="none" w:sz="0" w:space="0" w:color="auto"/>
        <w:bottom w:val="none" w:sz="0" w:space="0" w:color="auto"/>
        <w:right w:val="none" w:sz="0" w:space="0" w:color="auto"/>
      </w:divBdr>
      <w:divsChild>
        <w:div w:id="1592205099">
          <w:marLeft w:val="0"/>
          <w:marRight w:val="0"/>
          <w:marTop w:val="0"/>
          <w:marBottom w:val="0"/>
          <w:divBdr>
            <w:top w:val="none" w:sz="0" w:space="0" w:color="auto"/>
            <w:left w:val="none" w:sz="0" w:space="0" w:color="auto"/>
            <w:bottom w:val="none" w:sz="0" w:space="0" w:color="auto"/>
            <w:right w:val="none" w:sz="0" w:space="0" w:color="auto"/>
          </w:divBdr>
        </w:div>
      </w:divsChild>
    </w:div>
    <w:div w:id="1444575464">
      <w:bodyDiv w:val="1"/>
      <w:marLeft w:val="0"/>
      <w:marRight w:val="0"/>
      <w:marTop w:val="0"/>
      <w:marBottom w:val="0"/>
      <w:divBdr>
        <w:top w:val="none" w:sz="0" w:space="0" w:color="auto"/>
        <w:left w:val="none" w:sz="0" w:space="0" w:color="auto"/>
        <w:bottom w:val="none" w:sz="0" w:space="0" w:color="auto"/>
        <w:right w:val="none" w:sz="0" w:space="0" w:color="auto"/>
      </w:divBdr>
      <w:divsChild>
        <w:div w:id="1472403817">
          <w:marLeft w:val="0"/>
          <w:marRight w:val="0"/>
          <w:marTop w:val="0"/>
          <w:marBottom w:val="0"/>
          <w:divBdr>
            <w:top w:val="none" w:sz="0" w:space="0" w:color="auto"/>
            <w:left w:val="none" w:sz="0" w:space="0" w:color="auto"/>
            <w:bottom w:val="none" w:sz="0" w:space="0" w:color="auto"/>
            <w:right w:val="none" w:sz="0" w:space="0" w:color="auto"/>
          </w:divBdr>
        </w:div>
      </w:divsChild>
    </w:div>
    <w:div w:id="1480730657">
      <w:bodyDiv w:val="1"/>
      <w:marLeft w:val="0"/>
      <w:marRight w:val="0"/>
      <w:marTop w:val="0"/>
      <w:marBottom w:val="0"/>
      <w:divBdr>
        <w:top w:val="none" w:sz="0" w:space="0" w:color="auto"/>
        <w:left w:val="none" w:sz="0" w:space="0" w:color="auto"/>
        <w:bottom w:val="none" w:sz="0" w:space="0" w:color="auto"/>
        <w:right w:val="none" w:sz="0" w:space="0" w:color="auto"/>
      </w:divBdr>
      <w:divsChild>
        <w:div w:id="1290239818">
          <w:marLeft w:val="0"/>
          <w:marRight w:val="0"/>
          <w:marTop w:val="0"/>
          <w:marBottom w:val="0"/>
          <w:divBdr>
            <w:top w:val="none" w:sz="0" w:space="0" w:color="auto"/>
            <w:left w:val="none" w:sz="0" w:space="0" w:color="auto"/>
            <w:bottom w:val="none" w:sz="0" w:space="0" w:color="auto"/>
            <w:right w:val="none" w:sz="0" w:space="0" w:color="auto"/>
          </w:divBdr>
        </w:div>
      </w:divsChild>
    </w:div>
    <w:div w:id="1557160714">
      <w:bodyDiv w:val="1"/>
      <w:marLeft w:val="0"/>
      <w:marRight w:val="0"/>
      <w:marTop w:val="0"/>
      <w:marBottom w:val="0"/>
      <w:divBdr>
        <w:top w:val="none" w:sz="0" w:space="0" w:color="auto"/>
        <w:left w:val="none" w:sz="0" w:space="0" w:color="auto"/>
        <w:bottom w:val="none" w:sz="0" w:space="0" w:color="auto"/>
        <w:right w:val="none" w:sz="0" w:space="0" w:color="auto"/>
      </w:divBdr>
      <w:divsChild>
        <w:div w:id="1281915541">
          <w:marLeft w:val="0"/>
          <w:marRight w:val="0"/>
          <w:marTop w:val="0"/>
          <w:marBottom w:val="0"/>
          <w:divBdr>
            <w:top w:val="none" w:sz="0" w:space="0" w:color="auto"/>
            <w:left w:val="none" w:sz="0" w:space="0" w:color="auto"/>
            <w:bottom w:val="none" w:sz="0" w:space="0" w:color="auto"/>
            <w:right w:val="none" w:sz="0" w:space="0" w:color="auto"/>
          </w:divBdr>
        </w:div>
      </w:divsChild>
    </w:div>
    <w:div w:id="1593319198">
      <w:bodyDiv w:val="1"/>
      <w:marLeft w:val="0"/>
      <w:marRight w:val="0"/>
      <w:marTop w:val="0"/>
      <w:marBottom w:val="0"/>
      <w:divBdr>
        <w:top w:val="none" w:sz="0" w:space="0" w:color="auto"/>
        <w:left w:val="none" w:sz="0" w:space="0" w:color="auto"/>
        <w:bottom w:val="none" w:sz="0" w:space="0" w:color="auto"/>
        <w:right w:val="none" w:sz="0" w:space="0" w:color="auto"/>
      </w:divBdr>
      <w:divsChild>
        <w:div w:id="1628659714">
          <w:marLeft w:val="0"/>
          <w:marRight w:val="0"/>
          <w:marTop w:val="0"/>
          <w:marBottom w:val="0"/>
          <w:divBdr>
            <w:top w:val="none" w:sz="0" w:space="0" w:color="auto"/>
            <w:left w:val="none" w:sz="0" w:space="0" w:color="auto"/>
            <w:bottom w:val="none" w:sz="0" w:space="0" w:color="auto"/>
            <w:right w:val="none" w:sz="0" w:space="0" w:color="auto"/>
          </w:divBdr>
        </w:div>
      </w:divsChild>
    </w:div>
    <w:div w:id="1594970159">
      <w:bodyDiv w:val="1"/>
      <w:marLeft w:val="0"/>
      <w:marRight w:val="0"/>
      <w:marTop w:val="0"/>
      <w:marBottom w:val="0"/>
      <w:divBdr>
        <w:top w:val="none" w:sz="0" w:space="0" w:color="auto"/>
        <w:left w:val="none" w:sz="0" w:space="0" w:color="auto"/>
        <w:bottom w:val="none" w:sz="0" w:space="0" w:color="auto"/>
        <w:right w:val="none" w:sz="0" w:space="0" w:color="auto"/>
      </w:divBdr>
      <w:divsChild>
        <w:div w:id="1236742357">
          <w:marLeft w:val="0"/>
          <w:marRight w:val="0"/>
          <w:marTop w:val="0"/>
          <w:marBottom w:val="0"/>
          <w:divBdr>
            <w:top w:val="none" w:sz="0" w:space="0" w:color="auto"/>
            <w:left w:val="none" w:sz="0" w:space="0" w:color="auto"/>
            <w:bottom w:val="none" w:sz="0" w:space="0" w:color="auto"/>
            <w:right w:val="none" w:sz="0" w:space="0" w:color="auto"/>
          </w:divBdr>
        </w:div>
      </w:divsChild>
    </w:div>
    <w:div w:id="1614442132">
      <w:bodyDiv w:val="1"/>
      <w:marLeft w:val="0"/>
      <w:marRight w:val="0"/>
      <w:marTop w:val="0"/>
      <w:marBottom w:val="0"/>
      <w:divBdr>
        <w:top w:val="none" w:sz="0" w:space="0" w:color="auto"/>
        <w:left w:val="none" w:sz="0" w:space="0" w:color="auto"/>
        <w:bottom w:val="none" w:sz="0" w:space="0" w:color="auto"/>
        <w:right w:val="none" w:sz="0" w:space="0" w:color="auto"/>
      </w:divBdr>
      <w:divsChild>
        <w:div w:id="1519923423">
          <w:marLeft w:val="0"/>
          <w:marRight w:val="0"/>
          <w:marTop w:val="0"/>
          <w:marBottom w:val="0"/>
          <w:divBdr>
            <w:top w:val="none" w:sz="0" w:space="0" w:color="auto"/>
            <w:left w:val="none" w:sz="0" w:space="0" w:color="auto"/>
            <w:bottom w:val="none" w:sz="0" w:space="0" w:color="auto"/>
            <w:right w:val="none" w:sz="0" w:space="0" w:color="auto"/>
          </w:divBdr>
          <w:divsChild>
            <w:div w:id="607859541">
              <w:marLeft w:val="0"/>
              <w:marRight w:val="0"/>
              <w:marTop w:val="0"/>
              <w:marBottom w:val="0"/>
              <w:divBdr>
                <w:top w:val="none" w:sz="0" w:space="0" w:color="auto"/>
                <w:left w:val="none" w:sz="0" w:space="0" w:color="auto"/>
                <w:bottom w:val="none" w:sz="0" w:space="0" w:color="auto"/>
                <w:right w:val="none" w:sz="0" w:space="0" w:color="auto"/>
              </w:divBdr>
              <w:divsChild>
                <w:div w:id="1444151824">
                  <w:marLeft w:val="0"/>
                  <w:marRight w:val="0"/>
                  <w:marTop w:val="0"/>
                  <w:marBottom w:val="0"/>
                  <w:divBdr>
                    <w:top w:val="none" w:sz="0" w:space="0" w:color="auto"/>
                    <w:left w:val="none" w:sz="0" w:space="0" w:color="auto"/>
                    <w:bottom w:val="none" w:sz="0" w:space="0" w:color="auto"/>
                    <w:right w:val="none" w:sz="0" w:space="0" w:color="auto"/>
                  </w:divBdr>
                  <w:divsChild>
                    <w:div w:id="75917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687148">
      <w:bodyDiv w:val="1"/>
      <w:marLeft w:val="0"/>
      <w:marRight w:val="0"/>
      <w:marTop w:val="0"/>
      <w:marBottom w:val="0"/>
      <w:divBdr>
        <w:top w:val="none" w:sz="0" w:space="0" w:color="auto"/>
        <w:left w:val="none" w:sz="0" w:space="0" w:color="auto"/>
        <w:bottom w:val="none" w:sz="0" w:space="0" w:color="auto"/>
        <w:right w:val="none" w:sz="0" w:space="0" w:color="auto"/>
      </w:divBdr>
    </w:div>
    <w:div w:id="1683774131">
      <w:bodyDiv w:val="1"/>
      <w:marLeft w:val="0"/>
      <w:marRight w:val="0"/>
      <w:marTop w:val="0"/>
      <w:marBottom w:val="0"/>
      <w:divBdr>
        <w:top w:val="none" w:sz="0" w:space="0" w:color="auto"/>
        <w:left w:val="none" w:sz="0" w:space="0" w:color="auto"/>
        <w:bottom w:val="none" w:sz="0" w:space="0" w:color="auto"/>
        <w:right w:val="none" w:sz="0" w:space="0" w:color="auto"/>
      </w:divBdr>
      <w:divsChild>
        <w:div w:id="402872629">
          <w:marLeft w:val="0"/>
          <w:marRight w:val="0"/>
          <w:marTop w:val="0"/>
          <w:marBottom w:val="0"/>
          <w:divBdr>
            <w:top w:val="none" w:sz="0" w:space="0" w:color="auto"/>
            <w:left w:val="none" w:sz="0" w:space="0" w:color="auto"/>
            <w:bottom w:val="none" w:sz="0" w:space="0" w:color="auto"/>
            <w:right w:val="none" w:sz="0" w:space="0" w:color="auto"/>
          </w:divBdr>
        </w:div>
      </w:divsChild>
    </w:div>
    <w:div w:id="1766144152">
      <w:bodyDiv w:val="1"/>
      <w:marLeft w:val="0"/>
      <w:marRight w:val="0"/>
      <w:marTop w:val="0"/>
      <w:marBottom w:val="0"/>
      <w:divBdr>
        <w:top w:val="none" w:sz="0" w:space="0" w:color="auto"/>
        <w:left w:val="none" w:sz="0" w:space="0" w:color="auto"/>
        <w:bottom w:val="none" w:sz="0" w:space="0" w:color="auto"/>
        <w:right w:val="none" w:sz="0" w:space="0" w:color="auto"/>
      </w:divBdr>
      <w:divsChild>
        <w:div w:id="1542397169">
          <w:marLeft w:val="0"/>
          <w:marRight w:val="0"/>
          <w:marTop w:val="0"/>
          <w:marBottom w:val="0"/>
          <w:divBdr>
            <w:top w:val="none" w:sz="0" w:space="0" w:color="auto"/>
            <w:left w:val="none" w:sz="0" w:space="0" w:color="auto"/>
            <w:bottom w:val="none" w:sz="0" w:space="0" w:color="auto"/>
            <w:right w:val="none" w:sz="0" w:space="0" w:color="auto"/>
          </w:divBdr>
        </w:div>
      </w:divsChild>
    </w:div>
    <w:div w:id="1796479534">
      <w:bodyDiv w:val="1"/>
      <w:marLeft w:val="0"/>
      <w:marRight w:val="0"/>
      <w:marTop w:val="0"/>
      <w:marBottom w:val="0"/>
      <w:divBdr>
        <w:top w:val="none" w:sz="0" w:space="0" w:color="auto"/>
        <w:left w:val="none" w:sz="0" w:space="0" w:color="auto"/>
        <w:bottom w:val="none" w:sz="0" w:space="0" w:color="auto"/>
        <w:right w:val="none" w:sz="0" w:space="0" w:color="auto"/>
      </w:divBdr>
      <w:divsChild>
        <w:div w:id="404229397">
          <w:marLeft w:val="0"/>
          <w:marRight w:val="0"/>
          <w:marTop w:val="0"/>
          <w:marBottom w:val="0"/>
          <w:divBdr>
            <w:top w:val="none" w:sz="0" w:space="0" w:color="auto"/>
            <w:left w:val="none" w:sz="0" w:space="0" w:color="auto"/>
            <w:bottom w:val="none" w:sz="0" w:space="0" w:color="auto"/>
            <w:right w:val="none" w:sz="0" w:space="0" w:color="auto"/>
          </w:divBdr>
        </w:div>
      </w:divsChild>
    </w:div>
    <w:div w:id="1831173785">
      <w:bodyDiv w:val="1"/>
      <w:marLeft w:val="0"/>
      <w:marRight w:val="0"/>
      <w:marTop w:val="0"/>
      <w:marBottom w:val="0"/>
      <w:divBdr>
        <w:top w:val="none" w:sz="0" w:space="0" w:color="auto"/>
        <w:left w:val="none" w:sz="0" w:space="0" w:color="auto"/>
        <w:bottom w:val="none" w:sz="0" w:space="0" w:color="auto"/>
        <w:right w:val="none" w:sz="0" w:space="0" w:color="auto"/>
      </w:divBdr>
    </w:div>
    <w:div w:id="1882789626">
      <w:bodyDiv w:val="1"/>
      <w:marLeft w:val="0"/>
      <w:marRight w:val="0"/>
      <w:marTop w:val="0"/>
      <w:marBottom w:val="0"/>
      <w:divBdr>
        <w:top w:val="none" w:sz="0" w:space="0" w:color="auto"/>
        <w:left w:val="none" w:sz="0" w:space="0" w:color="auto"/>
        <w:bottom w:val="none" w:sz="0" w:space="0" w:color="auto"/>
        <w:right w:val="none" w:sz="0" w:space="0" w:color="auto"/>
      </w:divBdr>
      <w:divsChild>
        <w:div w:id="963467036">
          <w:marLeft w:val="0"/>
          <w:marRight w:val="0"/>
          <w:marTop w:val="0"/>
          <w:marBottom w:val="0"/>
          <w:divBdr>
            <w:top w:val="none" w:sz="0" w:space="0" w:color="auto"/>
            <w:left w:val="none" w:sz="0" w:space="0" w:color="auto"/>
            <w:bottom w:val="none" w:sz="0" w:space="0" w:color="auto"/>
            <w:right w:val="none" w:sz="0" w:space="0" w:color="auto"/>
          </w:divBdr>
        </w:div>
      </w:divsChild>
    </w:div>
    <w:div w:id="1906404753">
      <w:bodyDiv w:val="1"/>
      <w:marLeft w:val="0"/>
      <w:marRight w:val="0"/>
      <w:marTop w:val="0"/>
      <w:marBottom w:val="0"/>
      <w:divBdr>
        <w:top w:val="none" w:sz="0" w:space="0" w:color="auto"/>
        <w:left w:val="none" w:sz="0" w:space="0" w:color="auto"/>
        <w:bottom w:val="none" w:sz="0" w:space="0" w:color="auto"/>
        <w:right w:val="none" w:sz="0" w:space="0" w:color="auto"/>
      </w:divBdr>
    </w:div>
    <w:div w:id="1969779187">
      <w:bodyDiv w:val="1"/>
      <w:marLeft w:val="0"/>
      <w:marRight w:val="0"/>
      <w:marTop w:val="0"/>
      <w:marBottom w:val="0"/>
      <w:divBdr>
        <w:top w:val="none" w:sz="0" w:space="0" w:color="auto"/>
        <w:left w:val="none" w:sz="0" w:space="0" w:color="auto"/>
        <w:bottom w:val="none" w:sz="0" w:space="0" w:color="auto"/>
        <w:right w:val="none" w:sz="0" w:space="0" w:color="auto"/>
      </w:divBdr>
      <w:divsChild>
        <w:div w:id="1342199050">
          <w:marLeft w:val="0"/>
          <w:marRight w:val="0"/>
          <w:marTop w:val="0"/>
          <w:marBottom w:val="0"/>
          <w:divBdr>
            <w:top w:val="none" w:sz="0" w:space="0" w:color="auto"/>
            <w:left w:val="none" w:sz="0" w:space="0" w:color="auto"/>
            <w:bottom w:val="none" w:sz="0" w:space="0" w:color="auto"/>
            <w:right w:val="none" w:sz="0" w:space="0" w:color="auto"/>
          </w:divBdr>
        </w:div>
      </w:divsChild>
    </w:div>
    <w:div w:id="1986423612">
      <w:bodyDiv w:val="1"/>
      <w:marLeft w:val="0"/>
      <w:marRight w:val="0"/>
      <w:marTop w:val="0"/>
      <w:marBottom w:val="0"/>
      <w:divBdr>
        <w:top w:val="none" w:sz="0" w:space="0" w:color="auto"/>
        <w:left w:val="none" w:sz="0" w:space="0" w:color="auto"/>
        <w:bottom w:val="none" w:sz="0" w:space="0" w:color="auto"/>
        <w:right w:val="none" w:sz="0" w:space="0" w:color="auto"/>
      </w:divBdr>
      <w:divsChild>
        <w:div w:id="1639602432">
          <w:marLeft w:val="0"/>
          <w:marRight w:val="0"/>
          <w:marTop w:val="0"/>
          <w:marBottom w:val="0"/>
          <w:divBdr>
            <w:top w:val="none" w:sz="0" w:space="0" w:color="auto"/>
            <w:left w:val="none" w:sz="0" w:space="0" w:color="auto"/>
            <w:bottom w:val="none" w:sz="0" w:space="0" w:color="auto"/>
            <w:right w:val="none" w:sz="0" w:space="0" w:color="auto"/>
          </w:divBdr>
        </w:div>
      </w:divsChild>
    </w:div>
    <w:div w:id="2011130362">
      <w:bodyDiv w:val="1"/>
      <w:marLeft w:val="0"/>
      <w:marRight w:val="0"/>
      <w:marTop w:val="0"/>
      <w:marBottom w:val="0"/>
      <w:divBdr>
        <w:top w:val="none" w:sz="0" w:space="0" w:color="auto"/>
        <w:left w:val="none" w:sz="0" w:space="0" w:color="auto"/>
        <w:bottom w:val="none" w:sz="0" w:space="0" w:color="auto"/>
        <w:right w:val="none" w:sz="0" w:space="0" w:color="auto"/>
      </w:divBdr>
      <w:divsChild>
        <w:div w:id="290941322">
          <w:marLeft w:val="0"/>
          <w:marRight w:val="0"/>
          <w:marTop w:val="0"/>
          <w:marBottom w:val="0"/>
          <w:divBdr>
            <w:top w:val="none" w:sz="0" w:space="0" w:color="auto"/>
            <w:left w:val="none" w:sz="0" w:space="0" w:color="auto"/>
            <w:bottom w:val="none" w:sz="0" w:space="0" w:color="auto"/>
            <w:right w:val="none" w:sz="0" w:space="0" w:color="auto"/>
          </w:divBdr>
        </w:div>
      </w:divsChild>
    </w:div>
    <w:div w:id="2068071109">
      <w:bodyDiv w:val="1"/>
      <w:marLeft w:val="0"/>
      <w:marRight w:val="0"/>
      <w:marTop w:val="0"/>
      <w:marBottom w:val="0"/>
      <w:divBdr>
        <w:top w:val="none" w:sz="0" w:space="0" w:color="auto"/>
        <w:left w:val="none" w:sz="0" w:space="0" w:color="auto"/>
        <w:bottom w:val="none" w:sz="0" w:space="0" w:color="auto"/>
        <w:right w:val="none" w:sz="0" w:space="0" w:color="auto"/>
      </w:divBdr>
      <w:divsChild>
        <w:div w:id="884561302">
          <w:marLeft w:val="0"/>
          <w:marRight w:val="0"/>
          <w:marTop w:val="0"/>
          <w:marBottom w:val="0"/>
          <w:divBdr>
            <w:top w:val="none" w:sz="0" w:space="0" w:color="auto"/>
            <w:left w:val="none" w:sz="0" w:space="0" w:color="auto"/>
            <w:bottom w:val="none" w:sz="0" w:space="0" w:color="auto"/>
            <w:right w:val="none" w:sz="0" w:space="0" w:color="auto"/>
          </w:divBdr>
        </w:div>
      </w:divsChild>
    </w:div>
    <w:div w:id="2071148424">
      <w:bodyDiv w:val="1"/>
      <w:marLeft w:val="0"/>
      <w:marRight w:val="0"/>
      <w:marTop w:val="0"/>
      <w:marBottom w:val="0"/>
      <w:divBdr>
        <w:top w:val="none" w:sz="0" w:space="0" w:color="auto"/>
        <w:left w:val="none" w:sz="0" w:space="0" w:color="auto"/>
        <w:bottom w:val="none" w:sz="0" w:space="0" w:color="auto"/>
        <w:right w:val="none" w:sz="0" w:space="0" w:color="auto"/>
      </w:divBdr>
      <w:divsChild>
        <w:div w:id="11697134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1569</Words>
  <Characters>8949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dc:creator>
  <cp:lastModifiedBy>Jacque</cp:lastModifiedBy>
  <cp:revision>2</cp:revision>
  <dcterms:created xsi:type="dcterms:W3CDTF">2019-09-03T10:10:00Z</dcterms:created>
  <dcterms:modified xsi:type="dcterms:W3CDTF">2019-09-03T10:10:00Z</dcterms:modified>
</cp:coreProperties>
</file>